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AC6" w:rsidRDefault="00677DF9" w:rsidP="00677DF9">
      <w:pPr>
        <w:rPr>
          <w:rFonts w:ascii="Arial" w:hAnsi="Arial" w:cs="Arial"/>
          <w:b/>
          <w:sz w:val="20"/>
          <w:szCs w:val="20"/>
        </w:rPr>
      </w:pPr>
      <w:r w:rsidRPr="00E4568C">
        <w:rPr>
          <w:rFonts w:ascii="Arial" w:hAnsi="Arial" w:cs="Arial"/>
          <w:b/>
          <w:sz w:val="20"/>
          <w:szCs w:val="20"/>
        </w:rPr>
        <w:t>From NCARB</w:t>
      </w:r>
      <w:r>
        <w:rPr>
          <w:rFonts w:ascii="Arial" w:hAnsi="Arial" w:cs="Arial"/>
          <w:b/>
          <w:sz w:val="20"/>
          <w:szCs w:val="20"/>
        </w:rPr>
        <w:t xml:space="preserve"> </w:t>
      </w:r>
    </w:p>
    <w:p w:rsidR="00677DF9" w:rsidRPr="00E4568C" w:rsidRDefault="00ED7846" w:rsidP="00677DF9">
      <w:pPr>
        <w:rPr>
          <w:rFonts w:ascii="Arial" w:hAnsi="Arial" w:cs="Arial"/>
          <w:b/>
          <w:sz w:val="20"/>
          <w:szCs w:val="20"/>
        </w:rPr>
      </w:pPr>
      <w:hyperlink r:id="rId6" w:history="1">
        <w:r w:rsidR="00677DF9">
          <w:rPr>
            <w:rStyle w:val="Hyperlink"/>
          </w:rPr>
          <w:t>http://www.ncarb.org/en/Becoming-an-Architect.aspx</w:t>
        </w:r>
      </w:hyperlink>
    </w:p>
    <w:p w:rsidR="00677DF9" w:rsidRDefault="00677DF9" w:rsidP="00677DF9">
      <w:pPr>
        <w:pStyle w:val="Heading1"/>
        <w:shd w:val="clear" w:color="auto" w:fill="FFFFFF"/>
        <w:spacing w:before="0" w:after="75" w:line="540" w:lineRule="atLeast"/>
        <w:textAlignment w:val="baseline"/>
        <w:rPr>
          <w:rFonts w:ascii="Arial" w:hAnsi="Arial" w:cs="Arial"/>
          <w:caps/>
          <w:color w:val="FF6600"/>
          <w:sz w:val="33"/>
          <w:szCs w:val="33"/>
        </w:rPr>
      </w:pPr>
      <w:r>
        <w:rPr>
          <w:rFonts w:ascii="Arial" w:hAnsi="Arial" w:cs="Arial"/>
          <w:caps/>
          <w:color w:val="FF6600"/>
          <w:sz w:val="33"/>
          <w:szCs w:val="33"/>
        </w:rPr>
        <w:t>BECOMING AN ARCHITECT</w:t>
      </w:r>
    </w:p>
    <w:p w:rsidR="00677DF9" w:rsidRPr="00E4568C" w:rsidRDefault="00677DF9" w:rsidP="00C97716">
      <w:pPr>
        <w:shd w:val="clear" w:color="auto" w:fill="FFFFFF"/>
        <w:tabs>
          <w:tab w:val="left" w:pos="360"/>
        </w:tabs>
        <w:spacing w:after="150" w:line="312" w:lineRule="atLeast"/>
        <w:textAlignment w:val="baseline"/>
        <w:rPr>
          <w:rFonts w:ascii="inherit" w:eastAsia="Times New Roman" w:hAnsi="inherit" w:cs="Arial"/>
          <w:color w:val="444444"/>
          <w:sz w:val="18"/>
          <w:szCs w:val="18"/>
        </w:rPr>
      </w:pPr>
    </w:p>
    <w:p w:rsidR="00F26022" w:rsidRDefault="00ED7846" w:rsidP="00F26022">
      <w:pPr>
        <w:pStyle w:val="NormalWeb"/>
        <w:shd w:val="clear" w:color="auto" w:fill="FFFFFF"/>
        <w:spacing w:before="0" w:beforeAutospacing="0" w:after="225" w:afterAutospacing="0" w:line="312" w:lineRule="atLeast"/>
        <w:textAlignment w:val="baseline"/>
        <w:rPr>
          <w:rFonts w:ascii="Arial" w:hAnsi="Arial" w:cs="Arial"/>
          <w:color w:val="444444"/>
          <w:sz w:val="18"/>
          <w:szCs w:val="18"/>
        </w:rPr>
      </w:pPr>
      <w:hyperlink r:id="rId7" w:history="1">
        <w:r w:rsidR="00677DF9" w:rsidRPr="00F26022">
          <w:rPr>
            <w:rFonts w:ascii="inherit" w:hAnsi="inherit" w:cs="Arial"/>
            <w:color w:val="006699"/>
            <w:sz w:val="22"/>
            <w:szCs w:val="22"/>
            <w:bdr w:val="none" w:sz="0" w:space="0" w:color="auto" w:frame="1"/>
          </w:rPr>
          <w:t>The Profession</w:t>
        </w:r>
      </w:hyperlink>
      <w:r w:rsidR="00677DF9" w:rsidRPr="00E4568C">
        <w:rPr>
          <w:rFonts w:ascii="inherit" w:hAnsi="inherit" w:cs="Arial"/>
          <w:color w:val="444444"/>
          <w:sz w:val="22"/>
          <w:szCs w:val="22"/>
        </w:rPr>
        <w:br/>
      </w:r>
      <w:r w:rsidR="00F26022">
        <w:rPr>
          <w:rFonts w:ascii="Arial" w:hAnsi="Arial" w:cs="Arial"/>
          <w:color w:val="444444"/>
          <w:sz w:val="18"/>
          <w:szCs w:val="18"/>
        </w:rPr>
        <w:t>All states, the District of Columbia, and three U.S. territories (Guam, Puerto Rico, and the U.S. Virgin Islands) require individuals to be licensed (registered) before they may call themselves architects or contract to provide architectural services. Many architecture school graduates work in the field even though they are not licensed or while they are in the process of becoming licensed. But they may not call themselves an architect.</w:t>
      </w:r>
    </w:p>
    <w:p w:rsidR="00F26022" w:rsidRDefault="00F26022" w:rsidP="00F26022">
      <w:pPr>
        <w:pStyle w:val="NormalWeb"/>
        <w:shd w:val="clear" w:color="auto" w:fill="FFFFFF"/>
        <w:spacing w:before="0" w:beforeAutospacing="0" w:after="225" w:afterAutospacing="0" w:line="312" w:lineRule="atLeast"/>
        <w:textAlignment w:val="baseline"/>
        <w:rPr>
          <w:rFonts w:ascii="Arial" w:hAnsi="Arial" w:cs="Arial"/>
          <w:color w:val="444444"/>
          <w:sz w:val="18"/>
          <w:szCs w:val="18"/>
        </w:rPr>
      </w:pPr>
      <w:r>
        <w:rPr>
          <w:rFonts w:ascii="Arial" w:hAnsi="Arial" w:cs="Arial"/>
          <w:color w:val="444444"/>
          <w:sz w:val="18"/>
          <w:szCs w:val="18"/>
        </w:rPr>
        <w:t>A licensed architect is required to take legal responsibility for all work. Licensure requirements usually include:</w:t>
      </w:r>
    </w:p>
    <w:p w:rsidR="00F26022" w:rsidRDefault="00F26022" w:rsidP="00F26022">
      <w:pPr>
        <w:numPr>
          <w:ilvl w:val="0"/>
          <w:numId w:val="3"/>
        </w:numPr>
        <w:shd w:val="clear" w:color="auto" w:fill="FFFFFF"/>
        <w:spacing w:after="0" w:line="180" w:lineRule="atLeast"/>
        <w:ind w:left="270" w:hanging="270"/>
        <w:textAlignment w:val="baseline"/>
        <w:rPr>
          <w:rFonts w:ascii="inherit" w:hAnsi="inherit" w:cs="Arial"/>
          <w:color w:val="444444"/>
          <w:sz w:val="18"/>
          <w:szCs w:val="18"/>
        </w:rPr>
      </w:pPr>
      <w:r>
        <w:rPr>
          <w:rFonts w:ascii="inherit" w:hAnsi="inherit" w:cs="Arial"/>
          <w:color w:val="444444"/>
          <w:sz w:val="18"/>
          <w:szCs w:val="18"/>
        </w:rPr>
        <w:t>a professional degree in architecture</w:t>
      </w:r>
    </w:p>
    <w:p w:rsidR="00F26022" w:rsidRDefault="00F26022" w:rsidP="00F26022">
      <w:pPr>
        <w:numPr>
          <w:ilvl w:val="0"/>
          <w:numId w:val="3"/>
        </w:numPr>
        <w:shd w:val="clear" w:color="auto" w:fill="FFFFFF"/>
        <w:spacing w:after="0" w:line="180" w:lineRule="atLeast"/>
        <w:ind w:left="270" w:hanging="270"/>
        <w:textAlignment w:val="baseline"/>
        <w:rPr>
          <w:rFonts w:ascii="inherit" w:hAnsi="inherit" w:cs="Arial"/>
          <w:color w:val="444444"/>
          <w:sz w:val="18"/>
          <w:szCs w:val="18"/>
        </w:rPr>
      </w:pPr>
      <w:r>
        <w:rPr>
          <w:rFonts w:ascii="inherit" w:hAnsi="inherit" w:cs="Arial"/>
          <w:color w:val="444444"/>
          <w:sz w:val="18"/>
          <w:szCs w:val="18"/>
        </w:rPr>
        <w:t>a period of practical training or internship</w:t>
      </w:r>
    </w:p>
    <w:p w:rsidR="00F26022" w:rsidRDefault="00F26022" w:rsidP="00F26022">
      <w:pPr>
        <w:numPr>
          <w:ilvl w:val="0"/>
          <w:numId w:val="3"/>
        </w:numPr>
        <w:shd w:val="clear" w:color="auto" w:fill="FFFFFF"/>
        <w:spacing w:after="0" w:line="180" w:lineRule="atLeast"/>
        <w:ind w:left="270" w:hanging="270"/>
        <w:textAlignment w:val="baseline"/>
        <w:rPr>
          <w:rFonts w:ascii="inherit" w:hAnsi="inherit" w:cs="Arial"/>
          <w:color w:val="444444"/>
          <w:sz w:val="18"/>
          <w:szCs w:val="18"/>
        </w:rPr>
      </w:pPr>
      <w:proofErr w:type="gramStart"/>
      <w:r>
        <w:rPr>
          <w:rFonts w:ascii="inherit" w:hAnsi="inherit" w:cs="Arial"/>
          <w:color w:val="444444"/>
          <w:sz w:val="18"/>
          <w:szCs w:val="18"/>
        </w:rPr>
        <w:t>and</w:t>
      </w:r>
      <w:proofErr w:type="gramEnd"/>
      <w:r>
        <w:rPr>
          <w:rFonts w:ascii="inherit" w:hAnsi="inherit" w:cs="Arial"/>
          <w:color w:val="444444"/>
          <w:sz w:val="18"/>
          <w:szCs w:val="18"/>
        </w:rPr>
        <w:t xml:space="preserve"> passage of all divisions of the Architect Registration Examination (ARE).</w:t>
      </w:r>
    </w:p>
    <w:p w:rsidR="00F26022" w:rsidRDefault="00F26022" w:rsidP="00F26022">
      <w:pPr>
        <w:pStyle w:val="NormalWeb"/>
        <w:shd w:val="clear" w:color="auto" w:fill="FFFFFF"/>
        <w:spacing w:before="0" w:beforeAutospacing="0" w:after="0" w:afterAutospacing="0" w:line="312" w:lineRule="atLeast"/>
        <w:ind w:left="270" w:hanging="270"/>
        <w:textAlignment w:val="baseline"/>
        <w:rPr>
          <w:rFonts w:ascii="Arial" w:hAnsi="Arial" w:cs="Arial"/>
          <w:color w:val="444444"/>
          <w:sz w:val="18"/>
          <w:szCs w:val="18"/>
        </w:rPr>
      </w:pPr>
      <w:r>
        <w:rPr>
          <w:rFonts w:ascii="Arial" w:hAnsi="Arial" w:cs="Arial"/>
          <w:color w:val="444444"/>
          <w:sz w:val="18"/>
          <w:szCs w:val="18"/>
        </w:rPr>
        <w:t>From the</w:t>
      </w:r>
      <w:r>
        <w:rPr>
          <w:rStyle w:val="apple-converted-space"/>
          <w:rFonts w:ascii="Arial" w:hAnsi="Arial" w:cs="Arial"/>
          <w:color w:val="444444"/>
          <w:sz w:val="18"/>
          <w:szCs w:val="18"/>
        </w:rPr>
        <w:t> </w:t>
      </w:r>
      <w:hyperlink r:id="rId8" w:tgtFrame="_blank" w:history="1">
        <w:r>
          <w:rPr>
            <w:rStyle w:val="Hyperlink"/>
            <w:rFonts w:ascii="inherit" w:hAnsi="inherit" w:cs="Arial"/>
            <w:color w:val="006699"/>
            <w:sz w:val="18"/>
            <w:szCs w:val="18"/>
            <w:u w:val="none"/>
            <w:bdr w:val="none" w:sz="0" w:space="0" w:color="auto" w:frame="1"/>
          </w:rPr>
          <w:t>United States Bureau of Labor Statistics</w:t>
        </w:r>
      </w:hyperlink>
      <w:r>
        <w:rPr>
          <w:rFonts w:ascii="Arial" w:hAnsi="Arial" w:cs="Arial"/>
          <w:color w:val="444444"/>
          <w:sz w:val="18"/>
          <w:szCs w:val="18"/>
        </w:rPr>
        <w:t>:</w:t>
      </w:r>
    </w:p>
    <w:p w:rsidR="00F26022" w:rsidRDefault="00F26022" w:rsidP="00F26022">
      <w:pPr>
        <w:numPr>
          <w:ilvl w:val="0"/>
          <w:numId w:val="4"/>
        </w:numPr>
        <w:shd w:val="clear" w:color="auto" w:fill="FFFFFF"/>
        <w:spacing w:after="0" w:line="180" w:lineRule="atLeast"/>
        <w:ind w:left="270" w:hanging="270"/>
        <w:textAlignment w:val="baseline"/>
        <w:rPr>
          <w:rFonts w:ascii="inherit" w:hAnsi="inherit" w:cs="Arial"/>
          <w:color w:val="444444"/>
          <w:sz w:val="18"/>
          <w:szCs w:val="18"/>
        </w:rPr>
      </w:pPr>
      <w:r>
        <w:rPr>
          <w:rFonts w:ascii="inherit" w:hAnsi="inherit" w:cs="Arial"/>
          <w:color w:val="444444"/>
          <w:sz w:val="18"/>
          <w:szCs w:val="18"/>
        </w:rPr>
        <w:t>About 1 in 5 architects are self-employed—more than two times the proportion for all occupations.</w:t>
      </w:r>
    </w:p>
    <w:p w:rsidR="00F26022" w:rsidRDefault="00F26022" w:rsidP="00F26022">
      <w:pPr>
        <w:numPr>
          <w:ilvl w:val="0"/>
          <w:numId w:val="4"/>
        </w:numPr>
        <w:shd w:val="clear" w:color="auto" w:fill="FFFFFF"/>
        <w:spacing w:after="0" w:line="180" w:lineRule="atLeast"/>
        <w:ind w:left="270" w:hanging="270"/>
        <w:textAlignment w:val="baseline"/>
        <w:rPr>
          <w:rFonts w:ascii="inherit" w:hAnsi="inherit" w:cs="Arial"/>
          <w:color w:val="444444"/>
          <w:sz w:val="18"/>
          <w:szCs w:val="18"/>
        </w:rPr>
      </w:pPr>
      <w:r>
        <w:rPr>
          <w:rFonts w:ascii="inherit" w:hAnsi="inherit" w:cs="Arial"/>
          <w:color w:val="444444"/>
          <w:sz w:val="18"/>
          <w:szCs w:val="18"/>
        </w:rPr>
        <w:t>Architecture graduates may face competition, especially for jobs in the most prestigious firms.</w:t>
      </w:r>
    </w:p>
    <w:p w:rsidR="00F26022" w:rsidRDefault="00F26022" w:rsidP="00F26022">
      <w:pPr>
        <w:pStyle w:val="NormalWeb"/>
        <w:shd w:val="clear" w:color="auto" w:fill="FFFFFF"/>
        <w:spacing w:before="0" w:beforeAutospacing="0" w:after="225" w:afterAutospacing="0" w:line="312" w:lineRule="atLeast"/>
        <w:textAlignment w:val="baseline"/>
        <w:rPr>
          <w:rFonts w:ascii="Arial" w:hAnsi="Arial" w:cs="Arial"/>
          <w:color w:val="444444"/>
          <w:sz w:val="18"/>
          <w:szCs w:val="18"/>
        </w:rPr>
      </w:pPr>
      <w:r>
        <w:rPr>
          <w:rFonts w:ascii="Arial" w:hAnsi="Arial" w:cs="Arial"/>
          <w:color w:val="444444"/>
          <w:sz w:val="18"/>
          <w:szCs w:val="18"/>
        </w:rPr>
        <w:t>According to a 2008 NCARB survey of registration boards of architecture, there are approximately 104,000 licensed architects in the United States, including some who are retired and others who are not working as architects but maintain their license. In addition, substantial numbers of non-licensed people are working in architectural offices. There are approximately 29,000 students enrolled in NAAB-accredited programs today; of this total, about 18,000 (62%) are enrolled in Bachelor of Architecture, approximately 10,000 (37%) are enrolled in Master of Architecture and 300 (1%) are enrolled in Doctor of Architecture degree</w:t>
      </w:r>
      <w:proofErr w:type="gramStart"/>
      <w:r>
        <w:rPr>
          <w:rFonts w:ascii="Arial" w:hAnsi="Arial" w:cs="Arial"/>
          <w:color w:val="444444"/>
          <w:sz w:val="18"/>
          <w:szCs w:val="18"/>
        </w:rPr>
        <w:t>  programs</w:t>
      </w:r>
      <w:proofErr w:type="gramEnd"/>
      <w:r>
        <w:rPr>
          <w:rFonts w:ascii="Arial" w:hAnsi="Arial" w:cs="Arial"/>
          <w:color w:val="444444"/>
          <w:sz w:val="18"/>
          <w:szCs w:val="18"/>
        </w:rPr>
        <w:t>.</w:t>
      </w:r>
      <w:r>
        <w:rPr>
          <w:rStyle w:val="apple-converted-space"/>
          <w:rFonts w:ascii="Arial" w:hAnsi="Arial" w:cs="Arial"/>
          <w:color w:val="444444"/>
          <w:sz w:val="18"/>
          <w:szCs w:val="18"/>
        </w:rPr>
        <w:t> </w:t>
      </w:r>
    </w:p>
    <w:p w:rsidR="00F26022" w:rsidRDefault="00F26022" w:rsidP="00F26022">
      <w:pPr>
        <w:pStyle w:val="Heading5"/>
        <w:shd w:val="clear" w:color="auto" w:fill="FFFFFF"/>
        <w:spacing w:before="0" w:after="90" w:line="225" w:lineRule="atLeast"/>
        <w:textAlignment w:val="baseline"/>
        <w:rPr>
          <w:rFonts w:ascii="Arial" w:hAnsi="Arial" w:cs="Arial"/>
          <w:color w:val="000000"/>
          <w:sz w:val="20"/>
          <w:szCs w:val="20"/>
        </w:rPr>
      </w:pPr>
      <w:r>
        <w:rPr>
          <w:rFonts w:ascii="Arial" w:hAnsi="Arial" w:cs="Arial"/>
          <w:color w:val="000000"/>
        </w:rPr>
        <w:t>Related Professions</w:t>
      </w:r>
    </w:p>
    <w:p w:rsidR="00F26022" w:rsidRDefault="00F26022" w:rsidP="00F26022">
      <w:pPr>
        <w:pStyle w:val="NormalWeb"/>
        <w:shd w:val="clear" w:color="auto" w:fill="FFFFFF"/>
        <w:spacing w:before="0" w:beforeAutospacing="0" w:after="0" w:afterAutospacing="0" w:line="312" w:lineRule="atLeast"/>
        <w:textAlignment w:val="baseline"/>
        <w:rPr>
          <w:rFonts w:ascii="Arial" w:hAnsi="Arial" w:cs="Arial"/>
          <w:color w:val="444444"/>
          <w:sz w:val="18"/>
          <w:szCs w:val="18"/>
        </w:rPr>
      </w:pPr>
      <w:r>
        <w:rPr>
          <w:rFonts w:ascii="Arial" w:hAnsi="Arial" w:cs="Arial"/>
          <w:color w:val="444444"/>
          <w:sz w:val="18"/>
          <w:szCs w:val="18"/>
        </w:rPr>
        <w:t>Architects often work with engineers, urban planners, interior designers, landscape architects, and a variety of other professionals</w:t>
      </w:r>
      <w:proofErr w:type="gramStart"/>
      <w:r>
        <w:rPr>
          <w:rFonts w:ascii="Arial" w:hAnsi="Arial" w:cs="Arial"/>
          <w:color w:val="444444"/>
          <w:sz w:val="18"/>
          <w:szCs w:val="18"/>
        </w:rPr>
        <w:t>.[</w:t>
      </w:r>
      <w:proofErr w:type="gramEnd"/>
      <w:hyperlink r:id="rId9" w:history="1">
        <w:r>
          <w:rPr>
            <w:rStyle w:val="Hyperlink"/>
            <w:rFonts w:ascii="inherit" w:hAnsi="inherit" w:cs="Arial"/>
            <w:color w:val="006699"/>
            <w:sz w:val="18"/>
            <w:szCs w:val="18"/>
            <w:u w:val="none"/>
            <w:bdr w:val="none" w:sz="0" w:space="0" w:color="auto" w:frame="1"/>
          </w:rPr>
          <w:t>more</w:t>
        </w:r>
      </w:hyperlink>
      <w:r>
        <w:rPr>
          <w:rFonts w:ascii="Arial" w:hAnsi="Arial" w:cs="Arial"/>
          <w:color w:val="444444"/>
          <w:sz w:val="18"/>
          <w:szCs w:val="18"/>
        </w:rPr>
        <w:t>]</w:t>
      </w:r>
    </w:p>
    <w:p w:rsidR="00677DF9" w:rsidRPr="00E4568C" w:rsidRDefault="00677DF9" w:rsidP="00C97716">
      <w:pPr>
        <w:shd w:val="clear" w:color="auto" w:fill="FFFFFF"/>
        <w:tabs>
          <w:tab w:val="left" w:pos="360"/>
        </w:tabs>
        <w:spacing w:after="150" w:line="312" w:lineRule="atLeast"/>
        <w:textAlignment w:val="baseline"/>
        <w:rPr>
          <w:rFonts w:ascii="inherit" w:eastAsia="Times New Roman" w:hAnsi="inherit" w:cs="Arial"/>
          <w:color w:val="444444"/>
          <w:sz w:val="18"/>
          <w:szCs w:val="18"/>
        </w:rPr>
      </w:pPr>
    </w:p>
    <w:p w:rsidR="00C33CE5" w:rsidRDefault="00C33CE5">
      <w:bookmarkStart w:id="0" w:name="_GoBack"/>
      <w:bookmarkEnd w:id="0"/>
    </w:p>
    <w:sectPr w:rsidR="00C33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0CE3"/>
    <w:multiLevelType w:val="multilevel"/>
    <w:tmpl w:val="4258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F72E52"/>
    <w:multiLevelType w:val="multilevel"/>
    <w:tmpl w:val="55A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EF1312"/>
    <w:multiLevelType w:val="hybridMultilevel"/>
    <w:tmpl w:val="DD34A454"/>
    <w:lvl w:ilvl="0" w:tplc="73A021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885215"/>
    <w:multiLevelType w:val="multilevel"/>
    <w:tmpl w:val="75C8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DF9"/>
    <w:rsid w:val="00677DF9"/>
    <w:rsid w:val="008E31FA"/>
    <w:rsid w:val="00AE2981"/>
    <w:rsid w:val="00C33CE5"/>
    <w:rsid w:val="00C97716"/>
    <w:rsid w:val="00ED7846"/>
    <w:rsid w:val="00F26022"/>
    <w:rsid w:val="00FC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F9"/>
  </w:style>
  <w:style w:type="paragraph" w:styleId="Heading1">
    <w:name w:val="heading 1"/>
    <w:basedOn w:val="Normal"/>
    <w:next w:val="Normal"/>
    <w:link w:val="Heading1Char"/>
    <w:uiPriority w:val="9"/>
    <w:qFormat/>
    <w:rsid w:val="00677D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FC6AC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DF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677D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7DF9"/>
    <w:rPr>
      <w:color w:val="0000FF"/>
      <w:u w:val="single"/>
    </w:rPr>
  </w:style>
  <w:style w:type="character" w:customStyle="1" w:styleId="Heading5Char">
    <w:name w:val="Heading 5 Char"/>
    <w:basedOn w:val="DefaultParagraphFont"/>
    <w:link w:val="Heading5"/>
    <w:uiPriority w:val="9"/>
    <w:semiHidden/>
    <w:rsid w:val="00FC6AC6"/>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FC6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F9"/>
  </w:style>
  <w:style w:type="paragraph" w:styleId="Heading1">
    <w:name w:val="heading 1"/>
    <w:basedOn w:val="Normal"/>
    <w:next w:val="Normal"/>
    <w:link w:val="Heading1Char"/>
    <w:uiPriority w:val="9"/>
    <w:qFormat/>
    <w:rsid w:val="00677D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FC6AC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DF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677D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7DF9"/>
    <w:rPr>
      <w:color w:val="0000FF"/>
      <w:u w:val="single"/>
    </w:rPr>
  </w:style>
  <w:style w:type="character" w:customStyle="1" w:styleId="Heading5Char">
    <w:name w:val="Heading 5 Char"/>
    <w:basedOn w:val="DefaultParagraphFont"/>
    <w:link w:val="Heading5"/>
    <w:uiPriority w:val="9"/>
    <w:semiHidden/>
    <w:rsid w:val="00FC6AC6"/>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FC6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80">
      <w:bodyDiv w:val="1"/>
      <w:marLeft w:val="0"/>
      <w:marRight w:val="0"/>
      <w:marTop w:val="0"/>
      <w:marBottom w:val="0"/>
      <w:divBdr>
        <w:top w:val="none" w:sz="0" w:space="0" w:color="auto"/>
        <w:left w:val="none" w:sz="0" w:space="0" w:color="auto"/>
        <w:bottom w:val="none" w:sz="0" w:space="0" w:color="auto"/>
        <w:right w:val="none" w:sz="0" w:space="0" w:color="auto"/>
      </w:divBdr>
    </w:div>
    <w:div w:id="156783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 TargetMode="External"/><Relationship Id="rId3" Type="http://schemas.microsoft.com/office/2007/relationships/stylesWithEffects" Target="stylesWithEffects.xml"/><Relationship Id="rId7" Type="http://schemas.openxmlformats.org/officeDocument/2006/relationships/hyperlink" Target="http://www.ncarb.org/en/Becoming-an-Architect/Overview-of-the-Profess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arb.org/en/Becoming-an-Architect.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arb.org/Becoming-an-Architect/Overview-of-the-Profession/Related-Profess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4</cp:revision>
  <dcterms:created xsi:type="dcterms:W3CDTF">2013-06-22T11:06:00Z</dcterms:created>
  <dcterms:modified xsi:type="dcterms:W3CDTF">2013-06-22T11:11:00Z</dcterms:modified>
</cp:coreProperties>
</file>