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Next w:val="1"/>
        <w:keepLines w:val="1"/>
        <w:spacing w:line="300" w:lineRule="exact"/>
        <w:outlineLvl w:val="1"/>
        <w:rPr>
          <w:rFonts w:ascii="Arial" w:cs="Arial" w:hAnsi="Arial" w:eastAsia="Arial"/>
          <w:b w:val="1"/>
          <w:bCs w:val="1"/>
          <w:outline w:val="0"/>
          <w:color w:val="8d8d8d"/>
          <w:sz w:val="20"/>
          <w:szCs w:val="20"/>
          <w:u w:color="8d8d8d"/>
          <w14:textFill>
            <w14:solidFill>
              <w14:srgbClr w14:val="8D8D8D"/>
            </w14:solidFill>
          </w14:textFill>
        </w:rPr>
      </w:pPr>
      <w:r>
        <w:rPr>
          <w:rFonts w:ascii="Arial" w:cs="Arial" w:hAnsi="Arial" w:eastAsia="Arial"/>
          <w:outline w:val="0"/>
          <w:color w:val="8d8d8d"/>
          <w:sz w:val="18"/>
          <w:szCs w:val="18"/>
          <w:u w:color="8d8d8d"/>
          <w:lang w:val="en-US"/>
          <w14:textFill>
            <w14:solidFill>
              <w14:srgbClr w14:val="8D8D8D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5725813</wp:posOffset>
                </wp:positionH>
                <wp:positionV relativeFrom="page">
                  <wp:posOffset>576578</wp:posOffset>
                </wp:positionV>
                <wp:extent cx="1132187" cy="992138"/>
                <wp:effectExtent l="0" t="0" r="0" b="0"/>
                <wp:wrapThrough wrapText="bothSides" distL="152400" distR="152400">
                  <wp:wrapPolygon edited="1">
                    <wp:start x="-121" y="-138"/>
                    <wp:lineTo x="-121" y="0"/>
                    <wp:lineTo x="-121" y="21601"/>
                    <wp:lineTo x="-121" y="21739"/>
                    <wp:lineTo x="0" y="21739"/>
                    <wp:lineTo x="21602" y="21739"/>
                    <wp:lineTo x="21723" y="21739"/>
                    <wp:lineTo x="21723" y="21601"/>
                    <wp:lineTo x="21723" y="0"/>
                    <wp:lineTo x="21723" y="-138"/>
                    <wp:lineTo x="21602" y="-138"/>
                    <wp:lineTo x="0" y="-138"/>
                    <wp:lineTo x="-121" y="-138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187" cy="9921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>insert COTE LOGO here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50.9pt;margin-top:45.4pt;width:89.1pt;height:78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both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>insert COTE LOGO here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outline w:val="0"/>
          <w:color w:val="8d8d8d"/>
          <w:sz w:val="18"/>
          <w:szCs w:val="18"/>
          <w:u w:color="8d8d8d"/>
          <w:lang w:val="en-US"/>
          <w14:textFill>
            <w14:solidFill>
              <w14:srgbClr w14:val="8D8D8D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3839624</wp:posOffset>
                </wp:positionH>
                <wp:positionV relativeFrom="page">
                  <wp:posOffset>570228</wp:posOffset>
                </wp:positionV>
                <wp:extent cx="1873489" cy="99213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489" cy="9921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insert mission statement here..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>AIA Dallas Committee on the Environment (COTE) educates and advocates on the built environment</w:t>
                            </w:r>
                            <w:r>
                              <w:rPr>
                                <w:rFonts w:ascii="Arial" w:hAnsi="Arial" w:hint="default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 xml:space="preserve">s long-term role in the natural environment.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02.3pt;margin-top:44.9pt;width:147.5pt;height:78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 xml:space="preserve">insert mission statement here..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>AIA Dallas Committee on the Environment (COTE) educates and advocates on the built environment</w:t>
                      </w:r>
                      <w:r>
                        <w:rPr>
                          <w:rFonts w:ascii="Arial" w:hAnsi="Arial" w:hint="default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 xml:space="preserve">s long-term role in the natural environment.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Body A"/>
        <w:spacing w:line="259" w:lineRule="auto"/>
        <w:rPr>
          <w:rFonts w:ascii="Arial" w:cs="Arial" w:hAnsi="Arial" w:eastAsia="Arial"/>
          <w:b w:val="1"/>
          <w:bCs w:val="1"/>
          <w:outline w:val="0"/>
          <w:color w:val="808080"/>
          <w:sz w:val="20"/>
          <w:szCs w:val="20"/>
          <w:u w:color="00000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d6d5d5"/>
          <w:sz w:val="58"/>
          <w:szCs w:val="58"/>
          <w:u w:color="808080"/>
          <w:rtl w:val="0"/>
          <w:lang w:val="en-US"/>
          <w14:textFill>
            <w14:solidFill>
              <w14:srgbClr w14:val="D6D5D5"/>
            </w14:solidFill>
          </w14:textFill>
        </w:rPr>
        <w:t>AGENDA</w:t>
      </w:r>
      <w:r>
        <w:rPr>
          <w:rFonts w:ascii="Arial" w:cs="Arial" w:hAnsi="Arial" w:eastAsia="Arial"/>
          <w:b w:val="1"/>
          <w:bCs w:val="1"/>
          <w:outline w:val="0"/>
          <w:color w:val="808080"/>
          <w:sz w:val="20"/>
          <w:szCs w:val="20"/>
          <w:u w:color="000000"/>
          <w14:textFill>
            <w14:solidFill>
              <w14:srgbClr w14:val="80808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942974</wp:posOffset>
                </wp:positionH>
                <wp:positionV relativeFrom="page">
                  <wp:posOffset>1552841</wp:posOffset>
                </wp:positionV>
                <wp:extent cx="5934160" cy="0"/>
                <wp:effectExtent l="0" t="0" r="0" b="0"/>
                <wp:wrapTopAndBottom distT="0" distB="0"/>
                <wp:docPr id="1073741827" name="officeArt object" descr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16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4.2pt;margin-top:122.3pt;width:467.3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A5A5A5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>
      <w:pPr>
        <w:pStyle w:val="Default"/>
        <w:keepNext w:val="1"/>
        <w:keepLines w:val="1"/>
        <w:spacing w:line="300" w:lineRule="exact"/>
        <w:outlineLvl w:val="1"/>
        <w:rPr>
          <w:rFonts w:ascii="Arial" w:cs="Arial" w:hAnsi="Arial" w:eastAsia="Arial"/>
          <w:sz w:val="20"/>
          <w:szCs w:val="20"/>
          <w:u w:color="8d8d8d"/>
        </w:rPr>
      </w:pPr>
      <w:r>
        <w:rPr>
          <w:rFonts w:ascii="Arial" w:hAnsi="Arial"/>
          <w:sz w:val="20"/>
          <w:szCs w:val="20"/>
          <w:u w:color="8d8d8d"/>
          <w:rtl w:val="0"/>
          <w:lang w:val="en-US"/>
        </w:rPr>
        <w:t>Month xx, 202x,  time 12:00-1:00pm</w:t>
      </w:r>
    </w:p>
    <w:p>
      <w:pPr>
        <w:pStyle w:val="Default"/>
        <w:keepNext w:val="1"/>
        <w:keepLines w:val="1"/>
        <w:spacing w:line="300" w:lineRule="exact"/>
        <w:outlineLvl w:val="1"/>
        <w:rPr>
          <w:rFonts w:ascii="Arial" w:cs="Arial" w:hAnsi="Arial" w:eastAsia="Arial"/>
          <w:b w:val="1"/>
          <w:bCs w:val="1"/>
          <w:sz w:val="20"/>
          <w:szCs w:val="20"/>
          <w:u w:color="8d8d8d"/>
        </w:rPr>
      </w:pPr>
      <w:r>
        <w:rPr>
          <w:rFonts w:ascii="Arial" w:hAnsi="Arial"/>
          <w:sz w:val="20"/>
          <w:szCs w:val="20"/>
          <w:u w:color="8d8d8d"/>
          <w:rtl w:val="0"/>
          <w:lang w:val="en-US"/>
        </w:rPr>
        <w:t>location</w:t>
      </w:r>
    </w:p>
    <w:p>
      <w:pPr>
        <w:pStyle w:val="Default"/>
        <w:keepNext w:val="1"/>
        <w:keepLines w:val="1"/>
        <w:spacing w:line="300" w:lineRule="exact"/>
        <w:outlineLvl w:val="1"/>
        <w:rPr>
          <w:rFonts w:ascii="Arial" w:cs="Arial" w:hAnsi="Arial" w:eastAsia="Arial"/>
          <w:sz w:val="20"/>
          <w:szCs w:val="20"/>
          <w:u w:color="8d8d8d"/>
        </w:rPr>
      </w:pPr>
    </w:p>
    <w:p>
      <w:pPr>
        <w:pStyle w:val="Body A"/>
        <w:spacing w:before="240" w:line="259" w:lineRule="auto"/>
        <w:rPr>
          <w:rFonts w:ascii="Arial" w:cs="Arial" w:hAnsi="Arial" w:eastAsia="Arial"/>
          <w:b w:val="1"/>
          <w:bCs w:val="1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  <w:bookmarkStart w:name="_Hlk513467892" w:id="0"/>
      <w:r>
        <w:rPr>
          <w:rFonts w:ascii="Arial" w:hAnsi="Arial"/>
          <w:b w:val="1"/>
          <w:bCs w:val="1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GOALS &amp; COORDINATION</w:t>
      </w:r>
      <w:bookmarkEnd w:id="0"/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Welcome New / Returning Members</w:t>
      </w:r>
    </w:p>
    <w:p>
      <w:pPr>
        <w:pStyle w:val="Body A"/>
        <w:spacing w:line="259" w:lineRule="auto"/>
        <w:rPr>
          <w:rFonts w:ascii="Arial" w:cs="Arial" w:hAnsi="Arial" w:eastAsia="Arial"/>
          <w:b w:val="1"/>
          <w:bCs w:val="1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  <w:bookmarkStart w:name="_Hlk270711" w:id="1"/>
      <w:r>
        <w:rPr>
          <w:rFonts w:ascii="Arial" w:hAnsi="Arial"/>
          <w:b w:val="0"/>
          <w:bCs w:val="0"/>
          <w:sz w:val="20"/>
          <w:szCs w:val="20"/>
          <w:u w:color="000000"/>
          <w:rtl w:val="0"/>
          <w:lang w:val="it-IT"/>
        </w:rPr>
        <w:t>AIA Dallas Mission</w:t>
      </w:r>
      <w:bookmarkEnd w:id="1"/>
      <w:r>
        <w:rPr>
          <w:rFonts w:ascii="Arial" w:hAnsi="Arial"/>
          <w:b w:val="0"/>
          <w:bCs w:val="0"/>
          <w:sz w:val="20"/>
          <w:szCs w:val="20"/>
          <w:u w:color="000000"/>
          <w:rtl w:val="0"/>
          <w:lang w:val="en-US"/>
        </w:rPr>
        <w:t xml:space="preserve">: 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  <w:lang w:val="en-US"/>
        </w:rPr>
        <w:t>AIA Dallas empowers architects to excel and impact their practice, profession and communities.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  <w:lang w:val="en-US"/>
        </w:rPr>
        <w:t>”</w:t>
      </w:r>
    </w:p>
    <w:p>
      <w:pPr>
        <w:pStyle w:val="Body A"/>
        <w:spacing w:line="259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0"/>
          <w:bCs w:val="0"/>
          <w:sz w:val="20"/>
          <w:szCs w:val="20"/>
          <w:u w:color="000000"/>
          <w:rtl w:val="0"/>
          <w:lang w:val="en-US"/>
        </w:rPr>
        <w:t>Alignment with AIA National COTE objectives</w:t>
      </w:r>
    </w:p>
    <w:p>
      <w:pPr>
        <w:pStyle w:val="Default"/>
        <w:numPr>
          <w:ilvl w:val="0"/>
          <w:numId w:val="4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uniform performance metrics for Chapter Design Awards (Awards Alignment Initiative)</w:t>
      </w:r>
    </w:p>
    <w:p>
      <w:pPr>
        <w:pStyle w:val="Default"/>
        <w:numPr>
          <w:ilvl w:val="0"/>
          <w:numId w:val="4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Code of Ethics (Rule #6.501)</w:t>
      </w:r>
    </w:p>
    <w:p>
      <w:pPr>
        <w:pStyle w:val="Body B"/>
        <w:spacing w:before="260"/>
        <w:rPr>
          <w:rFonts w:ascii="Arial" w:cs="Arial" w:hAnsi="Arial" w:eastAsia="Arial"/>
          <w:b w:val="1"/>
          <w:bCs w:val="1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EDUCATION / EVENTS / TOURS</w:t>
      </w:r>
    </w:p>
    <w:p>
      <w:pPr>
        <w:pStyle w:val="Body B"/>
        <w:numPr>
          <w:ilvl w:val="0"/>
          <w:numId w:val="6"/>
        </w:numPr>
        <w:bidi w:val="0"/>
        <w:spacing w:line="259" w:lineRule="auto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u w:val="single" w:color="808080"/>
          <w:rtl w:val="0"/>
          <w:lang w:val="en-US"/>
        </w:rPr>
        <w:t>NAVIGATING THE 20xx</w:t>
      </w:r>
      <w:r>
        <w:rPr>
          <w:rFonts w:ascii="Arial" w:hAnsi="Arial"/>
          <w:b w:val="1"/>
          <w:bCs w:val="1"/>
          <w:sz w:val="20"/>
          <w:szCs w:val="20"/>
          <w:u w:val="single" w:color="808080"/>
          <w:rtl w:val="0"/>
          <w:lang w:val="de-DE"/>
        </w:rPr>
        <w:t xml:space="preserve"> ENERGY &amp; GREEN CODES</w:t>
      </w:r>
    </w:p>
    <w:p>
      <w:pPr>
        <w:pStyle w:val="Body B"/>
        <w:spacing w:line="259" w:lineRule="auto"/>
        <w:ind w:left="720" w:firstLine="0"/>
        <w:rPr>
          <w:rFonts w:ascii="Arial" w:cs="Arial" w:hAnsi="Arial" w:eastAsia="Arial"/>
          <w:b w:val="1"/>
          <w:bCs w:val="1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b w:val="1"/>
          <w:bCs w:val="1"/>
          <w:sz w:val="20"/>
          <w:szCs w:val="20"/>
          <w:u w:color="808080"/>
          <w:rtl w:val="0"/>
          <w:lang w:val="en-US"/>
        </w:rPr>
        <w:t xml:space="preserve">May 14, 2019 </w:t>
        <w:tab/>
      </w:r>
      <w:r>
        <w:rPr>
          <w:rFonts w:ascii="Arial" w:hAnsi="Arial"/>
          <w:sz w:val="20"/>
          <w:szCs w:val="20"/>
          <w:u w:color="808080"/>
          <w:rtl w:val="0"/>
          <w:lang w:val="en-US"/>
        </w:rPr>
        <w:t xml:space="preserve">1:00 </w:t>
      </w:r>
      <w:r>
        <w:rPr>
          <w:rFonts w:ascii="Arial" w:hAnsi="Arial" w:hint="default"/>
          <w:sz w:val="20"/>
          <w:szCs w:val="20"/>
          <w:u w:color="808080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u w:color="808080"/>
          <w:rtl w:val="0"/>
          <w:lang w:val="da-DK"/>
        </w:rPr>
        <w:t xml:space="preserve">5:00 pm, at AD EX </w:t>
        <w:tab/>
        <w:tab/>
        <w:tab/>
        <w:t xml:space="preserve">4.0 CEU - $ </w:t>
      </w:r>
      <w:r>
        <w:rPr>
          <w:rFonts w:ascii="Arial" w:hAnsi="Arial"/>
          <w:sz w:val="20"/>
          <w:szCs w:val="20"/>
          <w:u w:val="single" w:color="808080"/>
          <w:rtl w:val="0"/>
          <w:lang w:val="en-US"/>
        </w:rPr>
        <w:t>xx</w:t>
      </w:r>
      <w:r>
        <w:rPr>
          <w:rFonts w:ascii="Arial" w:hAnsi="Arial"/>
          <w:sz w:val="20"/>
          <w:szCs w:val="20"/>
          <w:u w:val="single" w:color="808080"/>
          <w:rtl w:val="0"/>
          <w:lang w:val="en-US"/>
        </w:rPr>
        <w:t xml:space="preserve"> / $</w:t>
      </w:r>
      <w:r>
        <w:rPr>
          <w:rFonts w:ascii="Arial" w:hAnsi="Arial"/>
          <w:sz w:val="20"/>
          <w:szCs w:val="20"/>
          <w:u w:val="single" w:color="808080"/>
          <w:rtl w:val="0"/>
          <w:lang w:val="en-US"/>
        </w:rPr>
        <w:t>xx</w:t>
      </w:r>
    </w:p>
    <w:p>
      <w:pPr>
        <w:pStyle w:val="Body B"/>
        <w:numPr>
          <w:ilvl w:val="1"/>
          <w:numId w:val="6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de-DE"/>
        </w:rPr>
      </w:pPr>
      <w:r>
        <w:rPr>
          <w:rFonts w:ascii="Arial" w:hAnsi="Arial"/>
          <w:sz w:val="20"/>
          <w:szCs w:val="20"/>
          <w:u w:color="808080"/>
          <w:rtl w:val="0"/>
          <w:lang w:val="de-DE"/>
        </w:rPr>
        <w:t xml:space="preserve">Jerry </w:t>
      </w:r>
      <w:r>
        <w:rPr>
          <w:rFonts w:ascii="Arial" w:hAnsi="Arial"/>
          <w:sz w:val="20"/>
          <w:szCs w:val="20"/>
          <w:u w:color="808080"/>
          <w:rtl w:val="0"/>
          <w:lang w:val="de-DE"/>
        </w:rPr>
        <w:t>Jones,</w:t>
      </w:r>
      <w:r>
        <w:rPr>
          <w:rFonts w:ascii="Arial" w:hAnsi="Arial"/>
          <w:sz w:val="20"/>
          <w:szCs w:val="20"/>
          <w:u w:color="808080"/>
          <w:rtl w:val="0"/>
          <w:lang w:val="de-DE"/>
        </w:rPr>
        <w:t xml:space="preserve"> P.E. organizer</w:t>
      </w:r>
    </w:p>
    <w:p>
      <w:pPr>
        <w:pStyle w:val="Body B"/>
        <w:numPr>
          <w:ilvl w:val="1"/>
          <w:numId w:val="6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808080"/>
          <w:rtl w:val="0"/>
          <w:lang w:val="en-US"/>
        </w:rPr>
        <w:t xml:space="preserve">Mike </w:t>
      </w:r>
      <w:r>
        <w:rPr>
          <w:rFonts w:ascii="Arial" w:hAnsi="Arial"/>
          <w:sz w:val="20"/>
          <w:szCs w:val="20"/>
          <w:u w:color="808080"/>
          <w:rtl w:val="0"/>
          <w:lang w:val="en-US"/>
        </w:rPr>
        <w:t>Smith, AIA</w:t>
      </w:r>
    </w:p>
    <w:p>
      <w:pPr>
        <w:pStyle w:val="Body B"/>
        <w:numPr>
          <w:ilvl w:val="1"/>
          <w:numId w:val="6"/>
        </w:numPr>
        <w:spacing w:line="259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B"/>
        <w:numPr>
          <w:ilvl w:val="0"/>
          <w:numId w:val="8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July 18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available open date - any ideas?</w:t>
      </w:r>
    </w:p>
    <w:p>
      <w:pPr>
        <w:pStyle w:val="Body B"/>
        <w:spacing w:line="259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B"/>
        <w:numPr>
          <w:ilvl w:val="0"/>
          <w:numId w:val="8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September 17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  <w:tab/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Corgan New Offices</w:t>
      </w:r>
      <w:r>
        <w:rPr>
          <w:rFonts w:ascii="Arial" w:hAnsi="Arial"/>
          <w:sz w:val="20"/>
          <w:szCs w:val="20"/>
          <w:rtl w:val="0"/>
          <w:lang w:val="en-US"/>
        </w:rPr>
        <w:t xml:space="preserve"> organizer(s): Sally Smith &amp; Joe Jones</w:t>
      </w:r>
    </w:p>
    <w:p>
      <w:pPr>
        <w:pStyle w:val="Body B"/>
        <w:spacing w:line="259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B"/>
        <w:numPr>
          <w:ilvl w:val="0"/>
          <w:numId w:val="8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October 4</w:t>
        <w:tab/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 xml:space="preserve">Bonton Farms </w:t>
      </w:r>
      <w:r>
        <w:rPr>
          <w:rFonts w:ascii="Arial Unicode MS" w:hAnsi="Arial Unicode MS" w:hint="default"/>
          <w:sz w:val="20"/>
          <w:szCs w:val="20"/>
          <w:u w:val="single"/>
          <w:rtl w:val="0"/>
          <w:lang w:val="en-US"/>
        </w:rPr>
        <w:t>– ‘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The Market</w:t>
      </w:r>
      <w:r>
        <w:rPr>
          <w:rFonts w:ascii="Arial Unicode MS" w:hAnsi="Arial Unicode MS" w:hint="default"/>
          <w:sz w:val="20"/>
          <w:szCs w:val="20"/>
          <w:u w:val="single"/>
          <w:rtl w:val="0"/>
          <w:lang w:val="en-US"/>
        </w:rPr>
        <w:t>’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– </w:t>
      </w:r>
      <w:bookmarkStart w:name="_Hlk510519261" w:id="2"/>
      <w:r>
        <w:rPr>
          <w:rFonts w:ascii="Arial" w:hAnsi="Arial"/>
          <w:sz w:val="20"/>
          <w:szCs w:val="20"/>
          <w:rtl w:val="0"/>
          <w:lang w:val="en-US"/>
        </w:rPr>
        <w:t>O</w:t>
      </w:r>
      <w:bookmarkEnd w:id="2"/>
      <w:bookmarkStart w:name="_Hlk536203646" w:id="3"/>
      <w:r>
        <w:rPr>
          <w:rFonts w:ascii="Arial" w:hAnsi="Arial"/>
          <w:sz w:val="20"/>
          <w:szCs w:val="20"/>
          <w:rtl w:val="0"/>
          <w:lang w:val="en-US"/>
        </w:rPr>
        <w:t>rganizers: Emily Smith &amp; J</w:t>
      </w:r>
      <w:bookmarkEnd w:id="3"/>
      <w:r>
        <w:rPr>
          <w:rFonts w:ascii="Arial" w:hAnsi="Arial"/>
          <w:sz w:val="20"/>
          <w:szCs w:val="20"/>
          <w:rtl w:val="0"/>
          <w:lang w:val="en-US"/>
        </w:rPr>
        <w:t>ohn Doe</w:t>
      </w:r>
    </w:p>
    <w:p>
      <w:pPr>
        <w:pStyle w:val="Body B"/>
        <w:numPr>
          <w:ilvl w:val="0"/>
          <w:numId w:val="10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Noon-1:30 pm, located at 6905 Bexar St, approx. 4.9 miles south of AD-EX</w:t>
      </w:r>
    </w:p>
    <w:p>
      <w:pPr>
        <w:pStyle w:val="Body B"/>
        <w:numPr>
          <w:ilvl w:val="1"/>
          <w:numId w:val="8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Need commitment from COTE for ten (10) attendees to place this event on AIA calendar</w:t>
      </w:r>
    </w:p>
    <w:p>
      <w:pPr>
        <w:pStyle w:val="Body B"/>
        <w:spacing w:line="259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B"/>
        <w:numPr>
          <w:ilvl w:val="0"/>
          <w:numId w:val="8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November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__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  <w:tab/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Dallas County Records Building</w:t>
      </w:r>
      <w:r>
        <w:rPr>
          <w:rFonts w:ascii="Arial" w:hAnsi="Arial"/>
          <w:sz w:val="20"/>
          <w:szCs w:val="20"/>
          <w:rtl w:val="0"/>
          <w:lang w:val="en-US"/>
        </w:rPr>
        <w:t xml:space="preserve"> (Hard Hat Tour) Organizer: Brian Smith</w:t>
      </w:r>
    </w:p>
    <w:p>
      <w:pPr>
        <w:pStyle w:val="Body B"/>
        <w:numPr>
          <w:ilvl w:val="1"/>
          <w:numId w:val="8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Located at 509 Main St., just south of the West End, pursuing WELL certification </w:t>
      </w:r>
    </w:p>
    <w:p>
      <w:pPr>
        <w:pStyle w:val="Body A"/>
        <w:numPr>
          <w:ilvl w:val="1"/>
          <w:numId w:val="8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(alternate event date for Corgan Offices tour)</w:t>
      </w:r>
      <w:bookmarkStart w:name="_Hlk535428061" w:id="4"/>
      <w:r>
        <w:rPr>
          <w:rFonts w:ascii="Arial" w:cs="Arial" w:hAnsi="Arial" w:eastAsia="Arial"/>
          <w:sz w:val="20"/>
          <w:szCs w:val="20"/>
          <w14:textOutline w14:w="12700" w14:cap="flat">
            <w14:noFill/>
            <w14:miter w14:lim="400000"/>
          </w14:textOutline>
        </w:rPr>
        <w:tab/>
        <w:tab/>
        <w:tab/>
        <w:tab/>
        <w:tab/>
      </w:r>
      <w:bookmarkEnd w:id="4"/>
      <w:r>
        <w:rPr>
          <w:rFonts w:ascii="Arial" w:cs="Arial" w:hAnsi="Arial" w:eastAsia="Arial"/>
          <w:sz w:val="20"/>
          <w:szCs w:val="20"/>
          <w14:textOutline w14:w="12700" w14:cap="flat">
            <w14:noFill/>
            <w14:miter w14:lim="400000"/>
          </w14:textOutline>
        </w:rPr>
        <w:tab/>
      </w:r>
      <w:bookmarkStart w:name="_Hlk535480702" w:id="5"/>
      <w:r>
        <w:rPr>
          <w:rFonts w:ascii="Arial" w:cs="Arial" w:hAnsi="Arial" w:eastAsia="Arial"/>
          <w:sz w:val="20"/>
          <w:szCs w:val="20"/>
          <w14:textOutline w14:w="12700" w14:cap="flat">
            <w14:noFill/>
            <w14:miter w14:lim="400000"/>
          </w14:textOutline>
        </w:rPr>
        <w:tab/>
      </w:r>
      <w:bookmarkEnd w:id="5"/>
    </w:p>
    <w:p>
      <w:pPr>
        <w:pStyle w:val="Body A"/>
        <w:spacing w:line="259" w:lineRule="auto"/>
        <w:rPr>
          <w:rFonts w:ascii="Arial" w:cs="Arial" w:hAnsi="Arial" w:eastAsia="Arial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line="280" w:lineRule="exac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COTE NETWORKING </w:t>
      </w:r>
    </w:p>
    <w:p>
      <w:pPr>
        <w:pStyle w:val="Body A"/>
        <w:numPr>
          <w:ilvl w:val="0"/>
          <w:numId w:val="12"/>
        </w:numPr>
        <w:bidi w:val="0"/>
        <w:spacing w:line="259" w:lineRule="auto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 xml:space="preserve">Architecture on Tap 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- June 17 (CxD), July 15 (WiA), August 19 (YP)  - locations TBD</w:t>
      </w:r>
    </w:p>
    <w:p>
      <w:pPr>
        <w:pStyle w:val="Body B"/>
        <w:spacing w:before="240" w:line="259" w:lineRule="auto"/>
        <w:jc w:val="both"/>
        <w:rPr>
          <w:rFonts w:ascii="Arial" w:cs="Arial" w:hAnsi="Arial" w:eastAsia="Arial"/>
          <w:sz w:val="18"/>
          <w:szCs w:val="18"/>
          <w:lang w:val="de-DE"/>
        </w:rPr>
      </w:pPr>
      <w:r>
        <w:rPr>
          <w:rFonts w:ascii="Arial" w:hAnsi="Arial"/>
          <w:b w:val="1"/>
          <w:bCs w:val="1"/>
          <w:outline w:val="0"/>
          <w:color w:val="808080"/>
          <w:sz w:val="20"/>
          <w:szCs w:val="2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ADVOCACY / OUTREACH</w:t>
        <w:tab/>
        <w:tab/>
      </w:r>
    </w:p>
    <w:p>
      <w:pPr>
        <w:pStyle w:val="Body B"/>
        <w:numPr>
          <w:ilvl w:val="0"/>
          <w:numId w:val="14"/>
        </w:numPr>
        <w:bidi w:val="0"/>
        <w:spacing w:after="160" w:line="259" w:lineRule="auto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COTE webpage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bloggers wanted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n-US"/>
        </w:rPr>
        <w:t>…</w:t>
      </w:r>
    </w:p>
    <w:p>
      <w:pPr>
        <w:pStyle w:val="Body B"/>
        <w:spacing w:line="259" w:lineRule="auto"/>
        <w:rPr>
          <w:rFonts w:ascii="Arial" w:cs="Arial" w:hAnsi="Arial" w:eastAsia="Arial"/>
          <w:outline w:val="0"/>
          <w:color w:val="808080"/>
          <w:sz w:val="20"/>
          <w:szCs w:val="20"/>
          <w:u w:color="000000"/>
          <w14:textFill>
            <w14:solidFill>
              <w14:srgbClr w14:val="808080"/>
            </w14:solidFill>
          </w14:textFill>
        </w:rPr>
      </w:pPr>
    </w:p>
    <w:p>
      <w:pPr>
        <w:pStyle w:val="Body A"/>
        <w:spacing w:line="259" w:lineRule="auto"/>
        <w:jc w:val="both"/>
        <w:rPr>
          <w:rFonts w:ascii="Arial" w:cs="Arial" w:hAnsi="Arial" w:eastAsia="Arial"/>
          <w:b w:val="1"/>
          <w:bCs w:val="1"/>
          <w:outline w:val="0"/>
          <w:color w:val="808080"/>
          <w:sz w:val="20"/>
          <w:szCs w:val="20"/>
          <w:u w:color="80808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808080"/>
          <w:sz w:val="20"/>
          <w:szCs w:val="2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OTHER INDUSTRY EVENTS</w:t>
      </w:r>
    </w:p>
    <w:p>
      <w:pPr>
        <w:pStyle w:val="Default"/>
        <w:numPr>
          <w:ilvl w:val="0"/>
          <w:numId w:val="15"/>
        </w:numPr>
        <w:bidi w:val="0"/>
        <w:spacing w:line="259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 xml:space="preserve">Joint Mobile Tour Happy Hour 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January 22nd</w:t>
      </w:r>
    </w:p>
    <w:p>
      <w:pPr>
        <w:pStyle w:val="Default"/>
        <w:numPr>
          <w:ilvl w:val="0"/>
          <w:numId w:val="15"/>
        </w:numPr>
        <w:bidi w:val="0"/>
        <w:spacing w:line="259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2020 AIA I TEXO Economic Update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- February 13th</w:t>
      </w:r>
    </w:p>
    <w:p>
      <w:pPr>
        <w:pStyle w:val="Body A"/>
        <w:spacing w:after="160" w:line="259" w:lineRule="auto"/>
        <w:rPr>
          <w:rFonts w:ascii="Arial" w:cs="Arial" w:hAnsi="Arial" w:eastAsia="Arial"/>
          <w:outline w:val="0"/>
          <w:color w:val="00b0f0"/>
          <w:sz w:val="20"/>
          <w:szCs w:val="20"/>
          <w:u w:color="00b0f0"/>
          <w14:textFill>
            <w14:solidFill>
              <w14:srgbClr w14:val="00B0F0"/>
            </w14:solidFill>
          </w14:textFill>
        </w:rPr>
      </w:pPr>
    </w:p>
    <w:p>
      <w:pPr>
        <w:pStyle w:val="Body A"/>
        <w:spacing w:line="259" w:lineRule="auto"/>
        <w:jc w:val="both"/>
        <w:rPr>
          <w:rFonts w:ascii="Arial" w:cs="Arial" w:hAnsi="Arial" w:eastAsia="Arial"/>
          <w:sz w:val="20"/>
          <w:szCs w:val="20"/>
          <w:u w:color="000000"/>
          <w:lang w:val="de-DE"/>
        </w:rPr>
      </w:pPr>
      <w:r>
        <w:rPr>
          <w:rFonts w:ascii="Arial" w:hAnsi="Arial"/>
          <w:b w:val="1"/>
          <w:bCs w:val="1"/>
          <w:outline w:val="0"/>
          <w:color w:val="808080"/>
          <w:sz w:val="20"/>
          <w:szCs w:val="2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NEW BUSINESS</w:t>
      </w:r>
    </w:p>
    <w:p>
      <w:pPr>
        <w:pStyle w:val="Default"/>
        <w:numPr>
          <w:ilvl w:val="0"/>
          <w:numId w:val="15"/>
        </w:numPr>
        <w:bidi w:val="0"/>
        <w:spacing w:line="259" w:lineRule="auto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 xml:space="preserve">Next COTE meeting </w:t>
        <w:tab/>
        <w:t>February 13, Noon - 1:00 pm, at AD-EX</w:t>
      </w:r>
    </w:p>
    <w:p>
      <w:pPr>
        <w:pStyle w:val="Body A"/>
        <w:spacing w:line="259" w:lineRule="auto"/>
        <w:rPr>
          <w:rFonts w:ascii="Arial" w:cs="Arial" w:hAnsi="Arial" w:eastAsia="Arial"/>
          <w:b w:val="1"/>
          <w:bCs w:val="1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Body A"/>
        <w:spacing w:line="259" w:lineRule="auto"/>
      </w:pPr>
      <w:r>
        <w:rPr>
          <w:rFonts w:ascii="Arial" w:hAnsi="Arial"/>
          <w:b w:val="1"/>
          <w:bCs w:val="1"/>
          <w:outline w:val="0"/>
          <w:color w:val="808080"/>
          <w:sz w:val="20"/>
          <w:szCs w:val="2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ADJOURN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>
        <w:rtl w:val="0"/>
        <w:lang w:val="en-US"/>
      </w:rPr>
      <w:t>chapter logo here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108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9"/>
  </w:abstractNum>
  <w:abstractNum w:abstractNumId="5">
    <w:multiLevelType w:val="hybridMultilevel"/>
    <w:styleLink w:val="Imported Style 9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2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6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60" w:hanging="6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6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6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20" w:hanging="6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6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6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-"/>
      <w:lvlJc w:val="left"/>
      <w:pPr>
        <w:ind w:left="1080" w:hanging="2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2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2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2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2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2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2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2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2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7"/>
  </w:abstractNum>
  <w:abstractNum w:abstractNumId="11">
    <w:multiLevelType w:val="hybridMultilevel"/>
    <w:styleLink w:val="Imported Style 7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8"/>
  </w:abstractNum>
  <w:abstractNum w:abstractNumId="13">
    <w:multiLevelType w:val="hybridMultilevel"/>
    <w:styleLink w:val="Imported Style 8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2"/>
    <w:lvlOverride w:ilvl="0">
      <w:lvl w:ilvl="0">
        <w:start w:val="1"/>
        <w:numFmt w:val="bullet"/>
        <w:suff w:val="tab"/>
        <w:lvlText w:val="▪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9">
    <w:name w:val="Imported Style 9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7">
    <w:name w:val="Imported Style 7"/>
    <w:pPr>
      <w:numPr>
        <w:numId w:val="11"/>
      </w:numPr>
    </w:pPr>
  </w:style>
  <w:style w:type="numbering" w:styleId="Imported Style 8">
    <w:name w:val="Imported Style 8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