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89" w:rsidRDefault="005F6B7A" w:rsidP="0088399D">
      <w:pPr>
        <w:adjustRightInd w:val="0"/>
        <w:snapToGrid w:val="0"/>
        <w:spacing w:beforeLines="50" w:before="156" w:afterLines="50" w:after="156"/>
        <w:jc w:val="center"/>
        <w:rPr>
          <w:rFonts w:ascii="Arial" w:eastAsiaTheme="minorEastAsia" w:hAnsi="Arial" w:cs="Arial"/>
          <w:b/>
          <w:sz w:val="28"/>
          <w:szCs w:val="28"/>
        </w:rPr>
      </w:pPr>
      <w:r>
        <w:rPr>
          <w:rFonts w:ascii="Arial" w:hAnsi="Arial" w:cs="Arial"/>
          <w:b/>
          <w:sz w:val="28"/>
          <w:szCs w:val="28"/>
        </w:rPr>
        <w:t>2018 International Urban Design Conference</w:t>
      </w:r>
    </w:p>
    <w:p w:rsidR="003B3C89" w:rsidRDefault="005F6B7A" w:rsidP="0088399D">
      <w:pPr>
        <w:adjustRightInd w:val="0"/>
        <w:snapToGrid w:val="0"/>
        <w:spacing w:beforeLines="50" w:before="156" w:afterLines="50" w:after="156"/>
        <w:jc w:val="center"/>
        <w:rPr>
          <w:rFonts w:ascii="Arial" w:hAnsi="Arial" w:cs="Arial"/>
          <w:b/>
          <w:sz w:val="28"/>
          <w:szCs w:val="28"/>
        </w:rPr>
      </w:pPr>
      <w:r>
        <w:rPr>
          <w:rFonts w:ascii="Arial" w:hAnsi="Arial" w:cs="Arial" w:hint="eastAsia"/>
          <w:b/>
          <w:sz w:val="28"/>
          <w:szCs w:val="28"/>
        </w:rPr>
        <w:t>Bulletin</w:t>
      </w:r>
      <w:r>
        <w:rPr>
          <w:rFonts w:ascii="Arial" w:hAnsi="Arial" w:cs="Arial"/>
          <w:b/>
          <w:sz w:val="28"/>
          <w:szCs w:val="28"/>
        </w:rPr>
        <w:t>/</w:t>
      </w:r>
      <w:r>
        <w:rPr>
          <w:rFonts w:ascii="Arial" w:hAnsi="Arial" w:cs="Arial" w:hint="eastAsia"/>
          <w:b/>
          <w:sz w:val="28"/>
          <w:szCs w:val="28"/>
        </w:rPr>
        <w:t>Call for Papers</w:t>
      </w:r>
      <w:r>
        <w:rPr>
          <w:rFonts w:ascii="Arial" w:hAnsi="Arial" w:cs="Arial"/>
          <w:b/>
          <w:sz w:val="28"/>
          <w:szCs w:val="28"/>
        </w:rPr>
        <w:t xml:space="preserve"> (No.1)</w:t>
      </w:r>
    </w:p>
    <w:p w:rsidR="003B3C89" w:rsidRDefault="005F6B7A" w:rsidP="0088399D">
      <w:pPr>
        <w:spacing w:beforeLines="50" w:before="156" w:afterLines="50" w:after="156"/>
        <w:rPr>
          <w:rFonts w:ascii="Arial" w:hAnsi="Arial" w:cs="Arial"/>
          <w:szCs w:val="21"/>
        </w:rPr>
      </w:pPr>
      <w:r>
        <w:rPr>
          <w:rFonts w:ascii="Arial" w:hAnsi="Arial" w:cs="Arial"/>
          <w:b/>
          <w:szCs w:val="21"/>
        </w:rPr>
        <w:t>Organizer</w:t>
      </w:r>
      <w:r>
        <w:rPr>
          <w:rFonts w:ascii="Arial" w:hAnsi="Arial" w:cs="Arial" w:hint="eastAsia"/>
          <w:b/>
          <w:szCs w:val="21"/>
        </w:rPr>
        <w:t xml:space="preserve">: </w:t>
      </w:r>
      <w:r>
        <w:rPr>
          <w:rFonts w:ascii="Arial" w:hAnsi="Arial" w:cs="Arial"/>
          <w:szCs w:val="21"/>
        </w:rPr>
        <w:t xml:space="preserve">Architectural Society of China, </w:t>
      </w:r>
      <w:r>
        <w:rPr>
          <w:rFonts w:ascii="Arial" w:hAnsi="Arial" w:cs="Arial" w:hint="eastAsia"/>
          <w:szCs w:val="21"/>
        </w:rPr>
        <w:t xml:space="preserve">Municipal </w:t>
      </w:r>
      <w:r>
        <w:rPr>
          <w:rFonts w:ascii="Arial" w:hAnsi="Arial" w:cs="Arial"/>
          <w:szCs w:val="21"/>
        </w:rPr>
        <w:t>Government of Zhengzhou</w:t>
      </w:r>
      <w:r>
        <w:rPr>
          <w:rFonts w:ascii="Arial" w:hAnsi="Arial" w:cs="Arial" w:hint="eastAsia"/>
          <w:szCs w:val="21"/>
        </w:rPr>
        <w:t xml:space="preserve"> City</w:t>
      </w:r>
    </w:p>
    <w:p w:rsidR="003B3C89" w:rsidRDefault="005F6B7A" w:rsidP="0088399D">
      <w:pPr>
        <w:spacing w:beforeLines="50" w:before="156" w:afterLines="50" w:after="156"/>
        <w:rPr>
          <w:rFonts w:ascii="Arial" w:eastAsiaTheme="majorEastAsia" w:hAnsi="Arial" w:cs="Arial"/>
          <w:szCs w:val="21"/>
        </w:rPr>
      </w:pPr>
      <w:r>
        <w:rPr>
          <w:rFonts w:ascii="Arial" w:hAnsi="Arial" w:cs="Arial" w:hint="eastAsia"/>
          <w:b/>
          <w:szCs w:val="21"/>
        </w:rPr>
        <w:t>Host by</w:t>
      </w:r>
      <w:r>
        <w:rPr>
          <w:rFonts w:ascii="Arial" w:hAnsi="Arial" w:cs="Arial"/>
          <w:b/>
          <w:szCs w:val="21"/>
        </w:rPr>
        <w:t>:</w:t>
      </w:r>
      <w:r>
        <w:rPr>
          <w:rFonts w:ascii="Arial" w:hAnsi="Arial" w:cs="Arial"/>
          <w:szCs w:val="21"/>
        </w:rPr>
        <w:t xml:space="preserve"> </w:t>
      </w:r>
      <w:r>
        <w:rPr>
          <w:rFonts w:ascii="Arial" w:hAnsi="Arial" w:cs="Arial" w:hint="eastAsia"/>
          <w:szCs w:val="21"/>
        </w:rPr>
        <w:t xml:space="preserve">Administrative </w:t>
      </w:r>
      <w:r>
        <w:rPr>
          <w:rFonts w:ascii="Arial" w:hAnsi="Arial" w:cs="Arial"/>
          <w:szCs w:val="21"/>
        </w:rPr>
        <w:t>Committee of Zhengdong New District</w:t>
      </w:r>
    </w:p>
    <w:p w:rsidR="003B3C89" w:rsidRDefault="005F6B7A" w:rsidP="0088399D">
      <w:pPr>
        <w:spacing w:beforeLines="50" w:before="156" w:afterLines="50" w:after="156"/>
        <w:rPr>
          <w:rFonts w:ascii="Arial" w:eastAsiaTheme="majorEastAsia" w:hAnsi="Arial" w:cs="Arial"/>
          <w:szCs w:val="21"/>
        </w:rPr>
      </w:pPr>
      <w:r>
        <w:rPr>
          <w:rFonts w:ascii="Arial" w:hAnsi="Arial" w:cs="Arial"/>
          <w:b/>
          <w:szCs w:val="21"/>
        </w:rPr>
        <w:t>Time:</w:t>
      </w:r>
      <w:r>
        <w:rPr>
          <w:rFonts w:ascii="Arial" w:hAnsi="Arial" w:cs="Arial"/>
          <w:szCs w:val="21"/>
        </w:rPr>
        <w:t xml:space="preserve"> September 18 - 20, 2018</w:t>
      </w:r>
    </w:p>
    <w:p w:rsidR="003B3C89" w:rsidRDefault="005F6B7A" w:rsidP="0088399D">
      <w:pPr>
        <w:spacing w:beforeLines="50" w:before="156" w:afterLines="50" w:after="156"/>
        <w:rPr>
          <w:rFonts w:ascii="Arial" w:eastAsiaTheme="majorEastAsia" w:hAnsi="Arial" w:cs="Arial"/>
          <w:szCs w:val="21"/>
        </w:rPr>
      </w:pPr>
      <w:r>
        <w:rPr>
          <w:rFonts w:ascii="Arial" w:hAnsi="Arial" w:cs="Arial" w:hint="eastAsia"/>
          <w:b/>
          <w:szCs w:val="21"/>
        </w:rPr>
        <w:t>Venue</w:t>
      </w:r>
      <w:r>
        <w:rPr>
          <w:rFonts w:ascii="Arial" w:hAnsi="Arial" w:cs="Arial"/>
          <w:b/>
          <w:szCs w:val="21"/>
        </w:rPr>
        <w:t>:</w:t>
      </w:r>
      <w:r>
        <w:rPr>
          <w:rFonts w:ascii="Arial" w:hAnsi="Arial" w:cs="Arial"/>
          <w:szCs w:val="21"/>
        </w:rPr>
        <w:t xml:space="preserve"> Zhengzhou, Henan Province</w:t>
      </w:r>
    </w:p>
    <w:p w:rsidR="003B3C89" w:rsidRDefault="005F6B7A" w:rsidP="0088399D">
      <w:pPr>
        <w:spacing w:beforeLines="50" w:before="156" w:afterLines="50" w:after="156"/>
        <w:rPr>
          <w:rFonts w:ascii="Arial" w:eastAsiaTheme="majorEastAsia" w:hAnsi="Arial" w:cs="Arial"/>
          <w:szCs w:val="21"/>
        </w:rPr>
      </w:pPr>
      <w:r>
        <w:rPr>
          <w:rFonts w:ascii="Arial" w:hAnsi="Arial" w:cs="Arial"/>
          <w:b/>
          <w:szCs w:val="21"/>
        </w:rPr>
        <w:t>Theme:</w:t>
      </w:r>
      <w:r>
        <w:rPr>
          <w:rFonts w:ascii="Arial" w:hAnsi="Arial" w:cs="Arial"/>
          <w:szCs w:val="21"/>
        </w:rPr>
        <w:t xml:space="preserve"> Improv</w:t>
      </w:r>
      <w:r>
        <w:rPr>
          <w:rFonts w:ascii="Arial" w:hAnsi="Arial" w:cs="Arial" w:hint="eastAsia"/>
          <w:szCs w:val="21"/>
        </w:rPr>
        <w:t>ing</w:t>
      </w:r>
      <w:r>
        <w:rPr>
          <w:rFonts w:ascii="Arial" w:hAnsi="Arial" w:cs="Arial"/>
          <w:szCs w:val="21"/>
        </w:rPr>
        <w:t xml:space="preserve"> </w:t>
      </w:r>
      <w:r>
        <w:rPr>
          <w:rFonts w:ascii="Arial" w:hAnsi="Arial" w:cs="Arial" w:hint="eastAsia"/>
          <w:szCs w:val="21"/>
        </w:rPr>
        <w:t>U</w:t>
      </w:r>
      <w:r>
        <w:rPr>
          <w:rFonts w:ascii="Arial" w:hAnsi="Arial" w:cs="Arial"/>
          <w:szCs w:val="21"/>
        </w:rPr>
        <w:t xml:space="preserve">rban </w:t>
      </w:r>
      <w:r>
        <w:rPr>
          <w:rFonts w:ascii="Arial" w:hAnsi="Arial" w:cs="Arial" w:hint="eastAsia"/>
          <w:szCs w:val="21"/>
        </w:rPr>
        <w:t>Q</w:t>
      </w:r>
      <w:r>
        <w:rPr>
          <w:rFonts w:ascii="Arial" w:hAnsi="Arial" w:cs="Arial"/>
          <w:szCs w:val="21"/>
        </w:rPr>
        <w:t xml:space="preserve">uality, </w:t>
      </w:r>
      <w:r>
        <w:rPr>
          <w:rFonts w:ascii="Arial" w:hAnsi="Arial" w:cs="Arial" w:hint="eastAsia"/>
          <w:szCs w:val="21"/>
        </w:rPr>
        <w:t>C</w:t>
      </w:r>
      <w:r>
        <w:rPr>
          <w:rFonts w:ascii="Arial" w:hAnsi="Arial" w:cs="Arial"/>
          <w:szCs w:val="21"/>
        </w:rPr>
        <w:t>reati</w:t>
      </w:r>
      <w:r>
        <w:rPr>
          <w:rFonts w:ascii="Arial" w:hAnsi="Arial" w:cs="Arial" w:hint="eastAsia"/>
          <w:szCs w:val="21"/>
        </w:rPr>
        <w:t>ng</w:t>
      </w:r>
      <w:r>
        <w:rPr>
          <w:rFonts w:ascii="Arial" w:hAnsi="Arial" w:cs="Arial"/>
          <w:szCs w:val="21"/>
        </w:rPr>
        <w:t xml:space="preserve"> </w:t>
      </w:r>
      <w:r>
        <w:rPr>
          <w:rFonts w:ascii="Arial" w:hAnsi="Arial" w:cs="Arial" w:hint="eastAsia"/>
          <w:szCs w:val="21"/>
        </w:rPr>
        <w:t>L</w:t>
      </w:r>
      <w:r>
        <w:rPr>
          <w:rFonts w:ascii="Arial" w:hAnsi="Arial" w:cs="Arial"/>
          <w:szCs w:val="21"/>
        </w:rPr>
        <w:t xml:space="preserve">ivable </w:t>
      </w:r>
      <w:r>
        <w:rPr>
          <w:rFonts w:ascii="Arial" w:hAnsi="Arial" w:cs="Arial" w:hint="eastAsia"/>
          <w:szCs w:val="21"/>
        </w:rPr>
        <w:t>E</w:t>
      </w:r>
      <w:r>
        <w:rPr>
          <w:rFonts w:ascii="Arial" w:hAnsi="Arial" w:cs="Arial"/>
          <w:szCs w:val="21"/>
        </w:rPr>
        <w:t>nvironment</w:t>
      </w:r>
    </w:p>
    <w:p w:rsidR="003B3C89" w:rsidRDefault="005F6B7A" w:rsidP="0088399D">
      <w:pPr>
        <w:spacing w:beforeLines="50" w:before="156" w:afterLines="50" w:after="156"/>
        <w:ind w:firstLine="600"/>
        <w:rPr>
          <w:rFonts w:ascii="Arial" w:eastAsiaTheme="majorEastAsia" w:hAnsi="Arial" w:cs="Arial"/>
          <w:szCs w:val="21"/>
        </w:rPr>
      </w:pPr>
      <w:r>
        <w:rPr>
          <w:rFonts w:ascii="Arial" w:hAnsi="Arial" w:cs="Arial"/>
          <w:szCs w:val="21"/>
        </w:rPr>
        <w:t xml:space="preserve">          - Urban </w:t>
      </w:r>
      <w:r>
        <w:rPr>
          <w:rFonts w:ascii="Arial" w:hAnsi="Arial" w:cs="Arial" w:hint="eastAsia"/>
          <w:szCs w:val="21"/>
        </w:rPr>
        <w:t>D</w:t>
      </w:r>
      <w:r>
        <w:rPr>
          <w:rFonts w:ascii="Arial" w:hAnsi="Arial" w:cs="Arial"/>
          <w:szCs w:val="21"/>
        </w:rPr>
        <w:t xml:space="preserve">esign </w:t>
      </w:r>
      <w:r>
        <w:rPr>
          <w:rFonts w:ascii="Arial" w:hAnsi="Arial" w:cs="Arial" w:hint="eastAsia"/>
          <w:szCs w:val="21"/>
        </w:rPr>
        <w:t>by</w:t>
      </w:r>
      <w:r>
        <w:rPr>
          <w:rFonts w:ascii="Arial" w:hAnsi="Arial" w:cs="Arial"/>
          <w:szCs w:val="21"/>
        </w:rPr>
        <w:t xml:space="preserve"> Multi</w:t>
      </w:r>
      <w:r>
        <w:rPr>
          <w:rFonts w:ascii="Arial" w:hAnsi="Arial" w:cs="Arial" w:hint="eastAsia"/>
          <w:szCs w:val="21"/>
        </w:rPr>
        <w:t>-</w:t>
      </w:r>
      <w:bookmarkStart w:id="0" w:name="OLE_LINK1"/>
      <w:r>
        <w:rPr>
          <w:rFonts w:ascii="Arial" w:hAnsi="Arial" w:cs="Arial"/>
          <w:szCs w:val="21"/>
        </w:rPr>
        <w:t>disciplinary</w:t>
      </w:r>
      <w:bookmarkEnd w:id="0"/>
      <w:r>
        <w:rPr>
          <w:rFonts w:ascii="Arial" w:hAnsi="Arial" w:cs="Arial"/>
          <w:szCs w:val="21"/>
        </w:rPr>
        <w:t xml:space="preserve"> Cooperation</w:t>
      </w:r>
    </w:p>
    <w:p w:rsidR="003B3C89" w:rsidRDefault="005F6B7A" w:rsidP="0088399D">
      <w:pPr>
        <w:spacing w:beforeLines="50" w:before="156" w:afterLines="50" w:after="156"/>
        <w:rPr>
          <w:rStyle w:val="Strong"/>
          <w:rFonts w:ascii="Arial" w:eastAsiaTheme="majorEastAsia" w:hAnsi="Arial" w:cs="Arial"/>
          <w:szCs w:val="21"/>
          <w:shd w:val="clear" w:color="auto" w:fill="FFFFFF"/>
        </w:rPr>
      </w:pPr>
      <w:r>
        <w:rPr>
          <w:rStyle w:val="Strong"/>
          <w:rFonts w:ascii="Arial" w:hAnsi="Arial" w:cs="Arial"/>
          <w:szCs w:val="21"/>
          <w:shd w:val="clear" w:color="auto" w:fill="FFFFFF"/>
        </w:rPr>
        <w:t>Background:</w:t>
      </w:r>
    </w:p>
    <w:p w:rsidR="003B3C89" w:rsidRDefault="005F6B7A" w:rsidP="0088399D">
      <w:pPr>
        <w:spacing w:beforeLines="50" w:before="156" w:afterLines="50" w:after="156"/>
        <w:rPr>
          <w:rStyle w:val="Strong"/>
          <w:rFonts w:ascii="Arial" w:hAnsi="Arial" w:cs="Arial"/>
          <w:b w:val="0"/>
          <w:szCs w:val="21"/>
          <w:shd w:val="clear" w:color="auto" w:fill="FFFFFF"/>
        </w:rPr>
      </w:pPr>
      <w:r>
        <w:rPr>
          <w:rStyle w:val="Strong"/>
          <w:rFonts w:ascii="Arial" w:hAnsi="Arial" w:cs="Arial"/>
          <w:b w:val="0"/>
          <w:szCs w:val="21"/>
          <w:shd w:val="clear" w:color="auto" w:fill="FFFFFF"/>
        </w:rPr>
        <w:t>The city is a complex integration, while "human" is the most critical factor for creating cities and lives. Under the background of Internet + and One Belt One Road Initiative, how cities to better serve for human, improve the urban design level and create a livable environment for the city under the premise of keeping the regional characteristics, national characteristics and contemporary spirit is worth further thinking and exploring in the architecture field. Zhengzhou in Henan Province, China, has made a great attempt in this aspect, providing a further communication and discussion platform for urban design and related professionals at home and abroad. The Conference will be held in Zhengzhou, which will aim to help relevant professionals to learn and exchange urban design experience and jointly create a better city life.</w:t>
      </w:r>
    </w:p>
    <w:p w:rsidR="003B3C89" w:rsidRDefault="005F6B7A" w:rsidP="0088399D">
      <w:pPr>
        <w:spacing w:beforeLines="50" w:before="156" w:afterLines="50" w:after="156"/>
        <w:rPr>
          <w:rFonts w:ascii="Arial" w:hAnsi="Arial" w:cs="Arial"/>
          <w:szCs w:val="21"/>
        </w:rPr>
      </w:pPr>
      <w:r>
        <w:rPr>
          <w:rStyle w:val="Strong"/>
          <w:rFonts w:ascii="Arial" w:hAnsi="Arial" w:cs="Arial" w:hint="eastAsia"/>
          <w:szCs w:val="21"/>
          <w:shd w:val="clear" w:color="auto" w:fill="FFFFFF"/>
        </w:rPr>
        <w:t>Paper Content</w:t>
      </w:r>
      <w:r>
        <w:rPr>
          <w:rStyle w:val="Strong"/>
          <w:rFonts w:ascii="Arial" w:hAnsi="Arial" w:cs="Arial"/>
          <w:szCs w:val="21"/>
          <w:shd w:val="clear" w:color="auto" w:fill="FFFFFF"/>
        </w:rPr>
        <w:t>:</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 xml:space="preserve">The </w:t>
      </w:r>
      <w:r>
        <w:rPr>
          <w:rFonts w:ascii="Arial" w:hAnsi="Arial" w:cs="Arial" w:hint="eastAsia"/>
          <w:szCs w:val="21"/>
          <w:shd w:val="clear" w:color="auto" w:fill="FFFFFF"/>
        </w:rPr>
        <w:t>paper</w:t>
      </w:r>
      <w:r>
        <w:rPr>
          <w:rFonts w:ascii="Arial" w:hAnsi="Arial" w:cs="Arial"/>
          <w:szCs w:val="21"/>
          <w:shd w:val="clear" w:color="auto" w:fill="FFFFFF"/>
        </w:rPr>
        <w:t xml:space="preserve"> content </w:t>
      </w:r>
      <w:r>
        <w:rPr>
          <w:rFonts w:ascii="Arial" w:hAnsi="Arial" w:cs="Arial" w:hint="eastAsia"/>
          <w:szCs w:val="21"/>
          <w:shd w:val="clear" w:color="auto" w:fill="FFFFFF"/>
        </w:rPr>
        <w:t>should</w:t>
      </w:r>
      <w:r>
        <w:rPr>
          <w:rFonts w:ascii="Arial" w:hAnsi="Arial" w:cs="Arial"/>
          <w:szCs w:val="21"/>
          <w:shd w:val="clear" w:color="auto" w:fill="FFFFFF"/>
        </w:rPr>
        <w:t xml:space="preserve"> focus on the conference theme and the following topics:</w:t>
      </w:r>
    </w:p>
    <w:p w:rsidR="003B3C89" w:rsidRDefault="005F6B7A" w:rsidP="0088399D">
      <w:pPr>
        <w:spacing w:beforeLines="50" w:before="156" w:afterLines="50" w:after="156"/>
        <w:rPr>
          <w:rFonts w:ascii="Arial" w:hAnsi="Arial" w:cs="Arial"/>
          <w:szCs w:val="21"/>
        </w:rPr>
      </w:pPr>
      <w:bookmarkStart w:id="1" w:name="OLE_LINK3"/>
      <w:r>
        <w:rPr>
          <w:rFonts w:ascii="Arial" w:hAnsi="Arial" w:cs="Arial"/>
          <w:szCs w:val="21"/>
          <w:shd w:val="clear" w:color="auto" w:fill="FFFFFF"/>
        </w:rPr>
        <w:t>1. Design Theory, Method and Practice of International City/New District</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2. Urban Feature Protection and Organic Renovation</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3. Urban Safety and Smart City</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4. Habitat Environment and Ecological, Green, Healthy City</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5. Research and Practice of Double Majors on Chinese Cities</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6. Research and Practice of Architects for One Belt and One Road</w:t>
      </w:r>
    </w:p>
    <w:bookmarkEnd w:id="1"/>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We sincerely invite experts and scholars in the architectural and urban design fields and relevant people to contribute enthusiastically in combination with the conference theme and similar forum topics, and actively participate in this international conference.</w:t>
      </w:r>
      <w:r>
        <w:rPr>
          <w:rFonts w:ascii="Arial" w:hAnsi="Arial" w:cs="Arial"/>
          <w:szCs w:val="21"/>
        </w:rPr>
        <w:t xml:space="preserve"> </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 xml:space="preserve">When the author submits the paper registration form and the whole paper, please note </w:t>
      </w:r>
      <w:r>
        <w:rPr>
          <w:rFonts w:ascii="Arial" w:hAnsi="Arial" w:cs="Arial" w:hint="eastAsia"/>
          <w:szCs w:val="21"/>
          <w:shd w:val="clear" w:color="auto" w:fill="FFFFFF"/>
        </w:rPr>
        <w:t>that one of the</w:t>
      </w:r>
      <w:r>
        <w:rPr>
          <w:rFonts w:ascii="Arial" w:hAnsi="Arial" w:cs="Arial"/>
          <w:szCs w:val="21"/>
          <w:shd w:val="clear" w:color="auto" w:fill="FFFFFF"/>
        </w:rPr>
        <w:t xml:space="preserve"> </w:t>
      </w:r>
      <w:r>
        <w:rPr>
          <w:rFonts w:ascii="Arial" w:hAnsi="Arial" w:cs="Arial" w:hint="eastAsia"/>
          <w:szCs w:val="21"/>
          <w:shd w:val="clear" w:color="auto" w:fill="FFFFFF"/>
        </w:rPr>
        <w:t xml:space="preserve">above </w:t>
      </w:r>
      <w:r>
        <w:rPr>
          <w:rFonts w:ascii="Arial" w:hAnsi="Arial" w:cs="Arial"/>
          <w:szCs w:val="21"/>
          <w:shd w:val="clear" w:color="auto" w:fill="FFFFFF"/>
        </w:rPr>
        <w:t>topic</w:t>
      </w:r>
      <w:r>
        <w:rPr>
          <w:rFonts w:ascii="Arial" w:hAnsi="Arial" w:cs="Arial" w:hint="eastAsia"/>
          <w:szCs w:val="21"/>
          <w:shd w:val="clear" w:color="auto" w:fill="FFFFFF"/>
        </w:rPr>
        <w:t>s</w:t>
      </w:r>
      <w:r>
        <w:rPr>
          <w:rFonts w:ascii="Arial" w:hAnsi="Arial" w:cs="Arial"/>
          <w:szCs w:val="21"/>
          <w:shd w:val="clear" w:color="auto" w:fill="FFFFFF"/>
        </w:rPr>
        <w:t xml:space="preserve"> </w:t>
      </w:r>
      <w:r>
        <w:rPr>
          <w:rFonts w:ascii="Arial" w:hAnsi="Arial" w:cs="Arial" w:hint="eastAsia"/>
          <w:szCs w:val="21"/>
          <w:shd w:val="clear" w:color="auto" w:fill="FFFFFF"/>
        </w:rPr>
        <w:t xml:space="preserve">should be clarified. </w:t>
      </w:r>
    </w:p>
    <w:p w:rsidR="003B3C89" w:rsidRDefault="005F6B7A" w:rsidP="0088399D">
      <w:pPr>
        <w:spacing w:beforeLines="50" w:before="156" w:afterLines="50" w:after="156"/>
        <w:rPr>
          <w:rFonts w:ascii="Arial" w:hAnsi="Arial" w:cs="Arial"/>
          <w:szCs w:val="21"/>
        </w:rPr>
      </w:pPr>
      <w:r>
        <w:rPr>
          <w:rStyle w:val="Strong"/>
          <w:rFonts w:ascii="Arial" w:hAnsi="Arial" w:cs="Arial" w:hint="eastAsia"/>
          <w:szCs w:val="21"/>
          <w:shd w:val="clear" w:color="auto" w:fill="FFFFFF"/>
        </w:rPr>
        <w:lastRenderedPageBreak/>
        <w:t>Entry</w:t>
      </w:r>
      <w:r>
        <w:rPr>
          <w:rStyle w:val="Strong"/>
          <w:rFonts w:ascii="Arial" w:hAnsi="Arial" w:cs="Arial"/>
          <w:szCs w:val="21"/>
          <w:shd w:val="clear" w:color="auto" w:fill="FFFFFF"/>
        </w:rPr>
        <w:t xml:space="preserve"> Requirements: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1.</w:t>
      </w:r>
      <w:r>
        <w:rPr>
          <w:rFonts w:ascii="Arial" w:hAnsi="Arial" w:cs="Arial"/>
          <w:szCs w:val="21"/>
        </w:rPr>
        <w:t xml:space="preserve"> </w:t>
      </w:r>
      <w:r>
        <w:rPr>
          <w:rFonts w:ascii="Arial" w:hAnsi="Arial" w:cs="Arial"/>
          <w:szCs w:val="21"/>
          <w:shd w:val="clear" w:color="auto" w:fill="FFFFFF"/>
        </w:rPr>
        <w:t xml:space="preserve">The paper is an original work written independently by the author, and there is no problem of academic fraud and multiple publication of the same academic achievement. The paper has not been officially published in academic conferences or academic journals.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2.</w:t>
      </w:r>
      <w:r>
        <w:rPr>
          <w:rFonts w:ascii="Arial" w:hAnsi="Arial" w:cs="Arial"/>
          <w:szCs w:val="21"/>
        </w:rPr>
        <w:t xml:space="preserve"> </w:t>
      </w:r>
      <w:r>
        <w:rPr>
          <w:rFonts w:ascii="Arial" w:hAnsi="Arial" w:cs="Arial"/>
          <w:szCs w:val="21"/>
          <w:shd w:val="clear" w:color="auto" w:fill="FFFFFF"/>
        </w:rPr>
        <w:t xml:space="preserve">There is no state and enterprise secret involved in the text and pictures of the paper and any copyright infringement problem.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3.</w:t>
      </w:r>
      <w:r>
        <w:rPr>
          <w:rFonts w:ascii="Arial" w:hAnsi="Arial" w:cs="Arial"/>
          <w:szCs w:val="21"/>
        </w:rPr>
        <w:t xml:space="preserve"> </w:t>
      </w:r>
      <w:r>
        <w:rPr>
          <w:rFonts w:ascii="Arial" w:hAnsi="Arial" w:cs="Arial"/>
          <w:szCs w:val="21"/>
          <w:shd w:val="clear" w:color="auto" w:fill="FFFFFF"/>
        </w:rPr>
        <w:t xml:space="preserve">The content of the paper is clear, reasonable and realistic. The style of writing is accurate, fluent and concise with clear illustrations. Please insert the picture into the main body, showing along with the text. The picture format is JPG.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4.</w:t>
      </w:r>
      <w:r>
        <w:rPr>
          <w:rFonts w:ascii="Arial" w:hAnsi="Arial" w:cs="Arial"/>
          <w:szCs w:val="21"/>
        </w:rPr>
        <w:t xml:space="preserve"> </w:t>
      </w:r>
      <w:r>
        <w:rPr>
          <w:rFonts w:ascii="Arial" w:hAnsi="Arial" w:cs="Arial"/>
          <w:szCs w:val="21"/>
          <w:shd w:val="clear" w:color="auto" w:fill="FFFFFF"/>
        </w:rPr>
        <w:t xml:space="preserve">The paper is no more than 6000 words and the diagram is not more than 6 pages. The paper should include the paper title, author's name, author's unit, postal code, abstract, keywords, text, references, author's profile and others in turn. </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5.</w:t>
      </w:r>
      <w:r>
        <w:rPr>
          <w:rFonts w:ascii="Arial" w:hAnsi="Arial" w:cs="Arial"/>
          <w:szCs w:val="21"/>
        </w:rPr>
        <w:t xml:space="preserve"> </w:t>
      </w:r>
      <w:r>
        <w:rPr>
          <w:rFonts w:ascii="Arial" w:hAnsi="Arial" w:cs="Arial"/>
          <w:szCs w:val="21"/>
          <w:shd w:val="clear" w:color="auto" w:fill="FFFFFF"/>
        </w:rPr>
        <w:t>The abstract of the paper should include the study purpose, method used and the conclusion. The English abstract is no more than 250 words, with the whole paper being written in English.</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 xml:space="preserve">6. The sequence level of the paper title should be unified according to the following sequences, for example, 1……1.1……1.1.1. The international system of units is adopted for the unit of measurement. The age, date and relevant numbers are expressed in Arabic numerals.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7.</w:t>
      </w:r>
      <w:r>
        <w:rPr>
          <w:rFonts w:ascii="Arial" w:hAnsi="Arial" w:cs="Arial"/>
          <w:szCs w:val="21"/>
        </w:rPr>
        <w:t xml:space="preserve"> </w:t>
      </w:r>
      <w:r>
        <w:rPr>
          <w:rFonts w:ascii="Arial" w:hAnsi="Arial" w:cs="Arial"/>
          <w:szCs w:val="21"/>
          <w:shd w:val="clear" w:color="auto" w:fill="FFFFFF"/>
        </w:rPr>
        <w:t xml:space="preserve">Please list the main references, and note them at the corresponding position in the text by the top right corner mark. The format of references at the end of the paper should conform to the international general format.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 xml:space="preserve">9. Please submit the paper registration form </w:t>
      </w:r>
      <w:r>
        <w:rPr>
          <w:rFonts w:ascii="Arial" w:hAnsi="Arial" w:cs="Arial"/>
          <w:color w:val="C00000"/>
          <w:szCs w:val="21"/>
          <w:shd w:val="clear" w:color="auto" w:fill="FFFFFF"/>
        </w:rPr>
        <w:t>before April 30, 2018</w:t>
      </w:r>
      <w:r>
        <w:rPr>
          <w:rFonts w:ascii="Arial" w:hAnsi="Arial" w:cs="Arial"/>
          <w:szCs w:val="21"/>
          <w:shd w:val="clear" w:color="auto" w:fill="FFFFFF"/>
        </w:rPr>
        <w:t xml:space="preserve">, and </w:t>
      </w:r>
      <w:bookmarkStart w:id="2" w:name="OLE_LINK4"/>
      <w:r>
        <w:rPr>
          <w:rFonts w:ascii="Arial" w:hAnsi="Arial" w:cs="Arial"/>
          <w:szCs w:val="21"/>
          <w:shd w:val="clear" w:color="auto" w:fill="FFFFFF"/>
        </w:rPr>
        <w:t>submit the whole paper before July 31, 2018</w:t>
      </w:r>
      <w:bookmarkEnd w:id="2"/>
      <w:r>
        <w:rPr>
          <w:rFonts w:ascii="Arial" w:hAnsi="Arial" w:cs="Arial"/>
          <w:szCs w:val="21"/>
          <w:shd w:val="clear" w:color="auto" w:fill="FFFFFF"/>
        </w:rPr>
        <w:t xml:space="preserve"> (</w:t>
      </w:r>
      <w:r>
        <w:rPr>
          <w:rStyle w:val="Strong"/>
          <w:rFonts w:ascii="Arial" w:hAnsi="Arial" w:cs="Arial"/>
          <w:szCs w:val="21"/>
          <w:shd w:val="clear" w:color="auto" w:fill="FFFFFF"/>
        </w:rPr>
        <w:t>Email: zhengwen@chinaasc.org)</w:t>
      </w:r>
      <w:r>
        <w:rPr>
          <w:rFonts w:ascii="Arial" w:hAnsi="Arial" w:cs="Arial"/>
          <w:szCs w:val="21"/>
          <w:shd w:val="clear" w:color="auto" w:fill="FFFFFF"/>
        </w:rPr>
        <w:t>。</w:t>
      </w:r>
      <w:r>
        <w:rPr>
          <w:rFonts w:ascii="Arial" w:hAnsi="Arial" w:cs="Arial"/>
          <w:szCs w:val="21"/>
        </w:rPr>
        <w:t xml:space="preserve"> </w:t>
      </w:r>
    </w:p>
    <w:p w:rsidR="003B3C89" w:rsidRDefault="005F6B7A" w:rsidP="0088399D">
      <w:pPr>
        <w:spacing w:beforeLines="50" w:before="156" w:afterLines="50" w:after="156"/>
        <w:rPr>
          <w:rStyle w:val="Strong"/>
          <w:rFonts w:ascii="Arial" w:eastAsiaTheme="majorEastAsia" w:hAnsi="Arial" w:cs="Arial"/>
          <w:szCs w:val="21"/>
          <w:shd w:val="clear" w:color="auto" w:fill="FFFFFF"/>
        </w:rPr>
      </w:pPr>
      <w:r>
        <w:rPr>
          <w:rFonts w:ascii="Arial" w:hAnsi="Arial" w:cs="Arial"/>
          <w:szCs w:val="21"/>
          <w:shd w:val="clear" w:color="auto" w:fill="FFFFFF"/>
        </w:rPr>
        <w:t>10.</w:t>
      </w:r>
      <w:r>
        <w:rPr>
          <w:rFonts w:ascii="Arial" w:hAnsi="Arial" w:cs="Arial"/>
          <w:szCs w:val="21"/>
        </w:rPr>
        <w:t xml:space="preserve"> </w:t>
      </w:r>
      <w:r>
        <w:rPr>
          <w:rFonts w:ascii="Arial" w:hAnsi="Arial" w:cs="Arial"/>
          <w:szCs w:val="21"/>
          <w:shd w:val="clear" w:color="auto" w:fill="FFFFFF"/>
        </w:rPr>
        <w:t>According to the requirement of the paper publication, the publisher has the right to revise the manuscript. Please leave the draft by yourself. The collected papers submitted to this Conference will be recommended to the relevant retrieve institution, and any paper submitted without special statement will be deemed to be authorized for recommendation.</w:t>
      </w:r>
    </w:p>
    <w:p w:rsidR="003B3C89" w:rsidRDefault="005F6B7A" w:rsidP="0088399D">
      <w:pPr>
        <w:spacing w:beforeLines="50" w:before="156" w:afterLines="50" w:after="156"/>
        <w:rPr>
          <w:rFonts w:ascii="Arial" w:hAnsi="Arial" w:cs="Arial"/>
          <w:szCs w:val="21"/>
        </w:rPr>
      </w:pPr>
      <w:r>
        <w:rPr>
          <w:rStyle w:val="Strong"/>
          <w:rFonts w:ascii="Arial" w:hAnsi="Arial" w:cs="Arial"/>
          <w:szCs w:val="21"/>
          <w:shd w:val="clear" w:color="auto" w:fill="FFFFFF"/>
        </w:rPr>
        <w:t>Paper Acceptance and Selection of Excellent Paper:</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1.</w:t>
      </w:r>
      <w:r>
        <w:rPr>
          <w:rFonts w:ascii="Arial" w:hAnsi="Arial" w:cs="Arial"/>
          <w:szCs w:val="21"/>
        </w:rPr>
        <w:t xml:space="preserve"> </w:t>
      </w:r>
      <w:r>
        <w:rPr>
          <w:rFonts w:ascii="Arial" w:hAnsi="Arial" w:cs="Arial"/>
          <w:szCs w:val="21"/>
          <w:shd w:val="clear" w:color="auto" w:fill="FFFFFF"/>
        </w:rPr>
        <w:t xml:space="preserve">The Conference will organize the paper evaluation committee, which is composed of relevant experts. </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2.</w:t>
      </w:r>
      <w:r>
        <w:rPr>
          <w:rFonts w:ascii="Arial" w:hAnsi="Arial" w:cs="Arial"/>
          <w:szCs w:val="21"/>
        </w:rPr>
        <w:t xml:space="preserve"> </w:t>
      </w:r>
      <w:r>
        <w:rPr>
          <w:rFonts w:ascii="Arial" w:hAnsi="Arial" w:cs="Arial"/>
          <w:szCs w:val="21"/>
          <w:shd w:val="clear" w:color="auto" w:fill="FFFFFF"/>
        </w:rPr>
        <w:t xml:space="preserve">The conference paper is reviewed uniformly by the paper evaluation committee. The paper selected will be included in the official publication of </w:t>
      </w:r>
      <w:r w:rsidR="00424EFF">
        <w:rPr>
          <w:rFonts w:ascii="Arial" w:hAnsi="Arial" w:cs="Arial"/>
          <w:i/>
          <w:szCs w:val="21"/>
          <w:shd w:val="clear" w:color="auto" w:fill="FFFFFF"/>
        </w:rPr>
        <w:t>Collected Papers of 2018</w:t>
      </w:r>
      <w:r>
        <w:rPr>
          <w:rFonts w:ascii="Arial" w:hAnsi="Arial" w:cs="Arial"/>
          <w:i/>
          <w:szCs w:val="21"/>
          <w:shd w:val="clear" w:color="auto" w:fill="FFFFFF"/>
        </w:rPr>
        <w:t xml:space="preserve"> International Urban Design Conference</w:t>
      </w:r>
      <w:r>
        <w:rPr>
          <w:rFonts w:ascii="Arial" w:hAnsi="Arial" w:cs="Arial"/>
          <w:szCs w:val="21"/>
          <w:shd w:val="clear" w:color="auto" w:fill="FFFFFF"/>
        </w:rPr>
        <w:t xml:space="preserve">. </w:t>
      </w:r>
    </w:p>
    <w:p w:rsidR="003B3C89" w:rsidRDefault="005F6B7A" w:rsidP="0088399D">
      <w:pPr>
        <w:spacing w:beforeLines="50" w:before="156" w:afterLines="50" w:after="156"/>
        <w:rPr>
          <w:rStyle w:val="Strong"/>
          <w:rFonts w:ascii="Arial" w:eastAsiaTheme="majorEastAsia" w:hAnsi="Arial" w:cs="Arial"/>
          <w:szCs w:val="21"/>
          <w:shd w:val="clear" w:color="auto" w:fill="FFFFFF"/>
        </w:rPr>
      </w:pPr>
      <w:r>
        <w:rPr>
          <w:rFonts w:ascii="Arial" w:hAnsi="Arial" w:cs="Arial"/>
          <w:szCs w:val="21"/>
          <w:shd w:val="clear" w:color="auto" w:fill="FFFFFF"/>
        </w:rPr>
        <w:lastRenderedPageBreak/>
        <w:t>3.</w:t>
      </w:r>
      <w:r>
        <w:rPr>
          <w:rFonts w:ascii="Arial" w:hAnsi="Arial" w:cs="Arial"/>
          <w:szCs w:val="21"/>
        </w:rPr>
        <w:t xml:space="preserve"> </w:t>
      </w:r>
      <w:r>
        <w:rPr>
          <w:rFonts w:ascii="Arial" w:hAnsi="Arial" w:cs="Arial"/>
          <w:szCs w:val="21"/>
          <w:shd w:val="clear" w:color="auto" w:fill="FFFFFF"/>
        </w:rPr>
        <w:t>In order to expand the influence of the academic achievements, the Conference will select excellent papers. In the Conference, the certificate will be issued to the author who obtains the Excellent Paper Award, some of the award winners can be recommended to give a forum report and some excellent papers will be recommended to academic supporting media.</w:t>
      </w:r>
    </w:p>
    <w:p w:rsidR="003B3C89" w:rsidRDefault="005F6B7A" w:rsidP="0088399D">
      <w:pPr>
        <w:spacing w:beforeLines="50" w:before="156" w:afterLines="50" w:after="156"/>
        <w:rPr>
          <w:rStyle w:val="Strong"/>
          <w:rFonts w:ascii="Arial" w:eastAsiaTheme="majorEastAsia" w:hAnsi="Arial" w:cs="Arial"/>
          <w:szCs w:val="21"/>
          <w:shd w:val="clear" w:color="auto" w:fill="FFFFFF"/>
        </w:rPr>
      </w:pPr>
      <w:r>
        <w:rPr>
          <w:rStyle w:val="Strong"/>
          <w:rFonts w:ascii="Arial" w:hAnsi="Arial" w:cs="Arial"/>
          <w:szCs w:val="21"/>
          <w:shd w:val="clear" w:color="auto" w:fill="FFFFFF"/>
        </w:rPr>
        <w:t xml:space="preserve">Conference </w:t>
      </w:r>
      <w:r>
        <w:rPr>
          <w:rStyle w:val="Strong"/>
          <w:rFonts w:ascii="Arial" w:hAnsi="Arial" w:cs="Arial" w:hint="eastAsia"/>
          <w:szCs w:val="21"/>
          <w:shd w:val="clear" w:color="auto" w:fill="FFFFFF"/>
        </w:rPr>
        <w:t>Information</w:t>
      </w:r>
      <w:r>
        <w:rPr>
          <w:rStyle w:val="Strong"/>
          <w:rFonts w:ascii="Arial" w:hAnsi="Arial" w:cs="Arial"/>
          <w:szCs w:val="21"/>
          <w:shd w:val="clear" w:color="auto" w:fill="FFFFFF"/>
        </w:rPr>
        <w:t>:</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The Conference will take the form of report of conference theme + special topic forum + exhibition of excellent cases:</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(I) Report of conference theme</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There are 3 Chinese and foreign speakers respectively, with the duration of 1 day.</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(II) Special topic forum</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There are many similar forums, with 2 Chinese and foreign speakers respectively in each forum and the duration of half a day. The theme of the forum includes:</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1. Design Theory, Method and Practice of International City/New District</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2. Urban Feature Protection and Organic Renovation</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3. Urban Safety and Smart City</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4. Habitat Environment and Ecological, Green, Healthy City</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5. Research and Practice of Double Majors on Chinese Cities</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6. Research and Practice of Architects for One Belt and One Road</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(III) Exhibition of excellent urban design cases</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During the Conference, the exhibition will be held at the same time, with exhibition area of about 1000 square meters.</w:t>
      </w:r>
    </w:p>
    <w:p w:rsidR="003B3C89" w:rsidRDefault="005F6B7A" w:rsidP="0088399D">
      <w:pPr>
        <w:spacing w:beforeLines="50" w:before="156" w:afterLines="50" w:after="156"/>
        <w:rPr>
          <w:rFonts w:ascii="Arial" w:hAnsi="Arial" w:cs="Arial"/>
          <w:b/>
          <w:szCs w:val="21"/>
        </w:rPr>
      </w:pPr>
      <w:r>
        <w:rPr>
          <w:rFonts w:ascii="Arial" w:hAnsi="Arial" w:cs="Arial"/>
          <w:b/>
          <w:szCs w:val="21"/>
          <w:shd w:val="clear" w:color="auto" w:fill="FFFFFF"/>
        </w:rPr>
        <w:t>Conference Registration Fees:</w:t>
      </w:r>
      <w:r>
        <w:rPr>
          <w:rFonts w:ascii="Arial" w:hAnsi="Arial" w:cs="Arial"/>
          <w:szCs w:val="21"/>
          <w:shd w:val="clear" w:color="auto" w:fill="FFFFFF"/>
        </w:rPr>
        <w:t xml:space="preserve"> </w:t>
      </w:r>
      <w:r>
        <w:rPr>
          <w:rFonts w:ascii="Arial" w:hAnsi="Arial" w:cs="Arial"/>
          <w:color w:val="C00000"/>
          <w:szCs w:val="21"/>
          <w:shd w:val="clear" w:color="auto" w:fill="FFFFFF"/>
        </w:rPr>
        <w:t>USD 250/person.</w:t>
      </w:r>
      <w:r>
        <w:rPr>
          <w:rFonts w:ascii="Arial" w:hAnsi="Arial" w:cs="Arial"/>
          <w:szCs w:val="21"/>
          <w:shd w:val="clear" w:color="auto" w:fill="FFFFFF"/>
        </w:rPr>
        <w:t xml:space="preserve"> The income of registration fees will be used for the conference hall leasing, conference catering, preparation of collected papers, etc. </w:t>
      </w:r>
      <w:r>
        <w:rPr>
          <w:rFonts w:ascii="Arial" w:hAnsi="Arial" w:cs="Arial"/>
          <w:b/>
          <w:szCs w:val="21"/>
          <w:shd w:val="clear" w:color="auto" w:fill="FFFFFF"/>
        </w:rPr>
        <w:t>The conference registr</w:t>
      </w:r>
      <w:r>
        <w:rPr>
          <w:rFonts w:ascii="Arial" w:hAnsi="Arial" w:cs="Arial" w:hint="eastAsia"/>
          <w:b/>
          <w:szCs w:val="21"/>
          <w:shd w:val="clear" w:color="auto" w:fill="FFFFFF"/>
        </w:rPr>
        <w:t>ation form</w:t>
      </w:r>
      <w:r>
        <w:rPr>
          <w:rFonts w:ascii="Arial" w:hAnsi="Arial" w:cs="Arial"/>
          <w:b/>
          <w:szCs w:val="21"/>
          <w:shd w:val="clear" w:color="auto" w:fill="FFFFFF"/>
        </w:rPr>
        <w:t xml:space="preserve"> will be issued recently.</w:t>
      </w:r>
    </w:p>
    <w:p w:rsidR="003B3C89" w:rsidRDefault="005F6B7A" w:rsidP="0088399D">
      <w:pPr>
        <w:spacing w:beforeLines="50" w:before="156" w:afterLines="50" w:after="156"/>
        <w:rPr>
          <w:rFonts w:ascii="Arial" w:hAnsi="Arial" w:cs="Arial"/>
          <w:szCs w:val="21"/>
        </w:rPr>
      </w:pPr>
      <w:r>
        <w:rPr>
          <w:rStyle w:val="Strong"/>
          <w:rFonts w:ascii="Arial" w:hAnsi="Arial" w:cs="Arial"/>
          <w:szCs w:val="21"/>
          <w:shd w:val="clear" w:color="auto" w:fill="FFFFFF"/>
        </w:rPr>
        <w:t xml:space="preserve">Contact: </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szCs w:val="21"/>
          <w:shd w:val="clear" w:color="auto" w:fill="FFFFFF"/>
        </w:rPr>
        <w:t>International Department of Architectural Society of China</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Address: Architectural Society of China, No.9, Sanlihe Road, Beijing, 100835</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Contact: Wu Wei</w:t>
      </w:r>
    </w:p>
    <w:p w:rsidR="003B3C89" w:rsidRDefault="005F6B7A" w:rsidP="0088399D">
      <w:pPr>
        <w:spacing w:beforeLines="50" w:before="156" w:afterLines="50" w:after="156"/>
        <w:rPr>
          <w:rFonts w:ascii="Arial" w:hAnsi="Arial" w:cs="Arial"/>
          <w:szCs w:val="21"/>
          <w:shd w:val="clear" w:color="auto" w:fill="FFFFFF"/>
        </w:rPr>
      </w:pPr>
      <w:r>
        <w:rPr>
          <w:rFonts w:ascii="Arial" w:hAnsi="Arial" w:cs="Arial"/>
          <w:szCs w:val="21"/>
          <w:shd w:val="clear" w:color="auto" w:fill="FFFFFF"/>
        </w:rPr>
        <w:t>Tel.:</w:t>
      </w:r>
      <w:r>
        <w:rPr>
          <w:rFonts w:ascii="Arial" w:hAnsi="Arial" w:cs="Arial"/>
          <w:szCs w:val="21"/>
        </w:rPr>
        <w:t xml:space="preserve"> </w:t>
      </w:r>
      <w:r>
        <w:rPr>
          <w:rFonts w:ascii="Arial" w:hAnsi="Arial" w:cs="Arial"/>
          <w:szCs w:val="21"/>
          <w:shd w:val="clear" w:color="auto" w:fill="FFFFFF"/>
        </w:rPr>
        <w:t>86-10-88082237</w:t>
      </w:r>
    </w:p>
    <w:p w:rsidR="003B3C89" w:rsidRDefault="005F6B7A" w:rsidP="0088399D">
      <w:pPr>
        <w:spacing w:beforeLines="50" w:before="156" w:afterLines="50" w:after="156"/>
        <w:rPr>
          <w:rFonts w:ascii="Arial" w:hAnsi="Arial" w:cs="Arial"/>
          <w:szCs w:val="21"/>
          <w:shd w:val="clear" w:color="auto" w:fill="FFFFFF"/>
        </w:rPr>
      </w:pPr>
      <w:r>
        <w:rPr>
          <w:rFonts w:ascii="Arial" w:hAnsi="Arial" w:cs="Arial" w:hint="eastAsia"/>
          <w:szCs w:val="21"/>
          <w:shd w:val="clear" w:color="auto" w:fill="FFFFFF"/>
        </w:rPr>
        <w:t>Email for general enquiry: wuw@chinaasc.org</w:t>
      </w:r>
    </w:p>
    <w:p w:rsidR="003B3C89" w:rsidRDefault="005F6B7A" w:rsidP="0088399D">
      <w:pPr>
        <w:spacing w:beforeLines="50" w:before="156" w:afterLines="50" w:after="156"/>
        <w:rPr>
          <w:rFonts w:ascii="Arial" w:eastAsiaTheme="majorEastAsia" w:hAnsi="Arial" w:cs="Arial"/>
          <w:szCs w:val="21"/>
          <w:shd w:val="clear" w:color="auto" w:fill="FFFFFF"/>
        </w:rPr>
      </w:pPr>
      <w:r>
        <w:rPr>
          <w:rFonts w:ascii="Arial" w:hAnsi="Arial" w:cs="Arial" w:hint="eastAsia"/>
          <w:szCs w:val="21"/>
          <w:shd w:val="clear" w:color="auto" w:fill="FFFFFF"/>
        </w:rPr>
        <w:lastRenderedPageBreak/>
        <w:t>Email for paper entry</w:t>
      </w:r>
      <w:r>
        <w:rPr>
          <w:rFonts w:ascii="Arial" w:hAnsi="Arial" w:cs="Arial"/>
          <w:szCs w:val="21"/>
          <w:shd w:val="clear" w:color="auto" w:fill="FFFFFF"/>
        </w:rPr>
        <w:t>:</w:t>
      </w:r>
      <w:r>
        <w:rPr>
          <w:rFonts w:ascii="Arial" w:hAnsi="Arial" w:cs="Arial" w:hint="eastAsia"/>
          <w:szCs w:val="21"/>
          <w:shd w:val="clear" w:color="auto" w:fill="FFFFFF"/>
        </w:rPr>
        <w:t xml:space="preserve"> </w:t>
      </w:r>
      <w:r>
        <w:rPr>
          <w:rStyle w:val="Strong"/>
          <w:rFonts w:ascii="Arial" w:hAnsi="Arial" w:cs="Arial"/>
          <w:szCs w:val="21"/>
          <w:shd w:val="clear" w:color="auto" w:fill="FFFFFF"/>
        </w:rPr>
        <w:t>zhengwen@chinaasc.org</w:t>
      </w:r>
      <w:r>
        <w:rPr>
          <w:rStyle w:val="apple-converted-space"/>
          <w:rFonts w:ascii="Arial" w:hAnsi="Arial" w:cs="Arial"/>
          <w:szCs w:val="21"/>
          <w:shd w:val="clear" w:color="auto" w:fill="FFFFFF"/>
        </w:rPr>
        <w:t> </w:t>
      </w:r>
      <w:r>
        <w:rPr>
          <w:rFonts w:ascii="Arial" w:hAnsi="Arial" w:cs="Arial"/>
          <w:szCs w:val="21"/>
          <w:shd w:val="clear" w:color="auto" w:fill="FFFFFF"/>
        </w:rPr>
        <w:t> </w:t>
      </w:r>
    </w:p>
    <w:p w:rsidR="003B3C89" w:rsidRDefault="0088399D" w:rsidP="0088399D">
      <w:pPr>
        <w:spacing w:beforeLines="50" w:before="156" w:afterLines="50" w:after="156"/>
        <w:rPr>
          <w:rFonts w:ascii="Arial" w:hAnsi="Arial" w:cs="Arial"/>
          <w:szCs w:val="21"/>
        </w:rPr>
      </w:pPr>
      <w:r>
        <w:rPr>
          <w:rFonts w:ascii="Arial" w:eastAsiaTheme="majorEastAsia" w:hAnsi="Arial" w:cs="Arial" w:hint="eastAsia"/>
          <w:szCs w:val="21"/>
          <w:shd w:val="clear" w:color="auto" w:fill="FFFFFF"/>
        </w:rPr>
        <w:t>Website:</w:t>
      </w:r>
      <w:r w:rsidRPr="0088399D">
        <w:t xml:space="preserve"> </w:t>
      </w:r>
      <w:r w:rsidRPr="0088399D">
        <w:rPr>
          <w:rFonts w:ascii="Arial" w:eastAsiaTheme="majorEastAsia" w:hAnsi="Arial" w:cs="Arial"/>
          <w:szCs w:val="21"/>
          <w:shd w:val="clear" w:color="auto" w:fill="FFFFFF"/>
        </w:rPr>
        <w:t>http://2018iudc.chinaasc.org/</w:t>
      </w:r>
      <w:r w:rsidR="005F6B7A">
        <w:rPr>
          <w:rFonts w:ascii="Arial" w:hAnsi="Arial" w:cs="Arial"/>
          <w:szCs w:val="21"/>
        </w:rPr>
        <w:br w:type="page"/>
      </w:r>
      <w:bookmarkStart w:id="3" w:name="_GoBack"/>
      <w:bookmarkEnd w:id="3"/>
    </w:p>
    <w:p w:rsidR="003B3C89" w:rsidRDefault="005F6B7A" w:rsidP="0088399D">
      <w:pPr>
        <w:tabs>
          <w:tab w:val="left" w:pos="2355"/>
          <w:tab w:val="center" w:pos="4950"/>
        </w:tabs>
        <w:spacing w:beforeLines="50" w:before="156" w:afterLines="50" w:after="156"/>
        <w:rPr>
          <w:rFonts w:ascii="Arial" w:eastAsia="仿宋" w:hAnsi="Arial" w:cs="Arial"/>
          <w:szCs w:val="21"/>
        </w:rPr>
      </w:pPr>
      <w:r>
        <w:rPr>
          <w:rFonts w:ascii="Arial" w:hAnsi="Arial" w:cs="Arial"/>
          <w:szCs w:val="21"/>
        </w:rPr>
        <w:lastRenderedPageBreak/>
        <w:t>Annex                 2018 International Urban Design Conference in Zhengzhou</w:t>
      </w:r>
    </w:p>
    <w:p w:rsidR="003B3C89" w:rsidRDefault="005F6B7A" w:rsidP="0088399D">
      <w:pPr>
        <w:snapToGrid w:val="0"/>
        <w:spacing w:beforeLines="50" w:before="156" w:afterLines="50" w:after="156"/>
        <w:jc w:val="center"/>
        <w:rPr>
          <w:rFonts w:ascii="Arial" w:hAnsi="Arial" w:cs="Arial"/>
          <w:szCs w:val="21"/>
        </w:rPr>
      </w:pPr>
      <w:r>
        <w:rPr>
          <w:rFonts w:ascii="Arial" w:hAnsi="Arial" w:cs="Arial"/>
          <w:szCs w:val="21"/>
        </w:rPr>
        <w:t>Paper Registration Form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477"/>
        <w:gridCol w:w="917"/>
        <w:gridCol w:w="801"/>
        <w:gridCol w:w="1075"/>
        <w:gridCol w:w="6"/>
        <w:gridCol w:w="1875"/>
        <w:gridCol w:w="848"/>
        <w:gridCol w:w="1496"/>
      </w:tblGrid>
      <w:tr w:rsidR="003B3C89">
        <w:trPr>
          <w:cantSplit/>
          <w:trHeight w:val="588"/>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Name</w:t>
            </w:r>
          </w:p>
        </w:tc>
        <w:tc>
          <w:tcPr>
            <w:tcW w:w="1477"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before="156" w:afterLines="50" w:after="156"/>
              <w:rPr>
                <w:rFonts w:ascii="Arial" w:eastAsia="仿宋" w:hAnsi="Arial" w:cs="Arial"/>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Gender</w:t>
            </w:r>
          </w:p>
        </w:tc>
        <w:tc>
          <w:tcPr>
            <w:tcW w:w="801"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before="156" w:afterLines="50" w:after="156"/>
              <w:rPr>
                <w:rFonts w:ascii="Arial" w:eastAsia="仿宋" w:hAnsi="Arial" w:cs="Arial"/>
                <w:szCs w:val="21"/>
              </w:rPr>
            </w:pPr>
          </w:p>
        </w:tc>
        <w:tc>
          <w:tcPr>
            <w:tcW w:w="1075"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Date of birth</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before="156" w:afterLines="50" w:after="156"/>
              <w:jc w:val="center"/>
              <w:rPr>
                <w:rFonts w:ascii="Arial" w:eastAsia="仿宋" w:hAnsi="Arial" w:cs="Arial"/>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Title</w:t>
            </w:r>
          </w:p>
        </w:tc>
        <w:tc>
          <w:tcPr>
            <w:tcW w:w="1496"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before="156" w:afterLines="50" w:after="156"/>
              <w:jc w:val="center"/>
              <w:rPr>
                <w:rFonts w:ascii="Arial" w:eastAsia="仿宋" w:hAnsi="Arial" w:cs="Arial"/>
                <w:szCs w:val="21"/>
              </w:rPr>
            </w:pPr>
          </w:p>
        </w:tc>
      </w:tr>
      <w:tr w:rsidR="003B3C89">
        <w:trPr>
          <w:cantSplit/>
          <w:trHeight w:val="522"/>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Work unit</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r w:rsidR="003B3C89">
        <w:trPr>
          <w:cantSplit/>
          <w:trHeight w:val="609"/>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Contact address</w:t>
            </w:r>
          </w:p>
        </w:tc>
        <w:tc>
          <w:tcPr>
            <w:tcW w:w="6151" w:type="dxa"/>
            <w:gridSpan w:val="6"/>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c>
          <w:tcPr>
            <w:tcW w:w="848" w:type="dxa"/>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Post code</w:t>
            </w:r>
          </w:p>
        </w:tc>
        <w:tc>
          <w:tcPr>
            <w:tcW w:w="1496" w:type="dxa"/>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r w:rsidR="003B3C89">
        <w:trPr>
          <w:cantSplit/>
          <w:trHeight w:val="61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Phone number</w:t>
            </w:r>
          </w:p>
        </w:tc>
        <w:tc>
          <w:tcPr>
            <w:tcW w:w="3195" w:type="dxa"/>
            <w:gridSpan w:val="3"/>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c>
          <w:tcPr>
            <w:tcW w:w="1081" w:type="dxa"/>
            <w:gridSpan w:val="2"/>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Office phone</w:t>
            </w:r>
          </w:p>
        </w:tc>
        <w:tc>
          <w:tcPr>
            <w:tcW w:w="4219" w:type="dxa"/>
            <w:gridSpan w:val="3"/>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r w:rsidR="003B3C89">
        <w:trPr>
          <w:cantSplit/>
          <w:trHeight w:val="49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E-mail</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r w:rsidR="003B3C89">
        <w:trPr>
          <w:cantSplit/>
          <w:trHeight w:val="600"/>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Paper title</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r w:rsidR="003B3C89">
        <w:trPr>
          <w:cantSplit/>
          <w:trHeight w:val="58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t>Topics of paper</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before="156" w:afterLines="50" w:after="156"/>
              <w:rPr>
                <w:rFonts w:ascii="Arial" w:hAnsi="Arial" w:cs="Arial"/>
                <w:szCs w:val="21"/>
              </w:rPr>
            </w:pPr>
            <w:r>
              <w:rPr>
                <w:rFonts w:ascii="Arial" w:hAnsi="Arial" w:cs="Arial"/>
                <w:szCs w:val="21"/>
              </w:rPr>
              <w:t>1</w:t>
            </w:r>
            <w:r>
              <w:rPr>
                <w:rFonts w:ascii="Arial" w:hAnsi="Arial" w:cs="Arial"/>
                <w:szCs w:val="21"/>
              </w:rPr>
              <w:t>口</w:t>
            </w:r>
            <w:r>
              <w:rPr>
                <w:rFonts w:ascii="Arial" w:hAnsi="Arial" w:cs="Arial"/>
                <w:szCs w:val="21"/>
              </w:rPr>
              <w:t xml:space="preserve">  2</w:t>
            </w:r>
            <w:r>
              <w:rPr>
                <w:rFonts w:ascii="Arial" w:hAnsi="Arial" w:cs="Arial"/>
                <w:szCs w:val="21"/>
              </w:rPr>
              <w:t>口</w:t>
            </w:r>
            <w:r>
              <w:rPr>
                <w:rFonts w:ascii="Arial" w:hAnsi="Arial" w:cs="Arial"/>
                <w:szCs w:val="21"/>
              </w:rPr>
              <w:t xml:space="preserve">  3</w:t>
            </w:r>
            <w:r>
              <w:rPr>
                <w:rFonts w:ascii="Arial" w:hAnsi="Arial" w:cs="Arial"/>
                <w:szCs w:val="21"/>
              </w:rPr>
              <w:t>口</w:t>
            </w:r>
            <w:r>
              <w:rPr>
                <w:rFonts w:ascii="Arial" w:hAnsi="Arial" w:cs="Arial"/>
                <w:szCs w:val="21"/>
              </w:rPr>
              <w:t xml:space="preserve">  4</w:t>
            </w:r>
            <w:r>
              <w:rPr>
                <w:rFonts w:ascii="Arial" w:hAnsi="Arial" w:cs="Arial"/>
                <w:szCs w:val="21"/>
              </w:rPr>
              <w:t>口</w:t>
            </w:r>
            <w:r>
              <w:rPr>
                <w:rFonts w:ascii="Arial" w:hAnsi="Arial" w:cs="Arial"/>
                <w:szCs w:val="21"/>
              </w:rPr>
              <w:t xml:space="preserve">  5</w:t>
            </w:r>
            <w:bookmarkStart w:id="4" w:name="OLE_LINK2"/>
            <w:r>
              <w:rPr>
                <w:rFonts w:ascii="Arial" w:hAnsi="Arial" w:cs="Arial"/>
                <w:szCs w:val="21"/>
              </w:rPr>
              <w:t>口</w:t>
            </w:r>
            <w:bookmarkEnd w:id="4"/>
            <w:r>
              <w:rPr>
                <w:rFonts w:ascii="Arial" w:hAnsi="Arial" w:cs="Arial"/>
                <w:szCs w:val="21"/>
              </w:rPr>
              <w:t xml:space="preserve">  Others (please tick √ in the </w:t>
            </w:r>
            <w:r>
              <w:rPr>
                <w:rFonts w:ascii="Arial" w:hAnsi="Arial" w:cs="Arial" w:hint="eastAsia"/>
                <w:szCs w:val="21"/>
              </w:rPr>
              <w:t>relative</w:t>
            </w:r>
            <w:r>
              <w:rPr>
                <w:rFonts w:ascii="Arial" w:hAnsi="Arial" w:cs="Arial"/>
                <w:szCs w:val="21"/>
              </w:rPr>
              <w:t>口</w:t>
            </w:r>
            <w:r>
              <w:rPr>
                <w:rFonts w:ascii="Arial" w:hAnsi="Arial" w:cs="Arial" w:hint="eastAsia"/>
                <w:szCs w:val="21"/>
              </w:rPr>
              <w:t xml:space="preserve"> </w:t>
            </w:r>
            <w:r>
              <w:rPr>
                <w:rFonts w:ascii="Arial" w:hAnsi="Arial" w:cs="Arial"/>
                <w:szCs w:val="21"/>
              </w:rPr>
              <w:t>)</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1. Design Theory, Method and Practice of International City/New District</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2. Urban Feature Protection and Organic Renovation</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3. Urban Safety and Smart City</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4. Habitat Environment and Ecological, Green, Healthy City</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5. Research and Practice of Double Majors on Chinese Cities</w:t>
            </w:r>
          </w:p>
          <w:p w:rsidR="003B3C89" w:rsidRDefault="005F6B7A" w:rsidP="0088399D">
            <w:pPr>
              <w:spacing w:beforeLines="50" w:before="156" w:afterLines="50" w:after="156"/>
              <w:rPr>
                <w:rFonts w:ascii="Arial" w:hAnsi="Arial" w:cs="Arial"/>
                <w:szCs w:val="21"/>
              </w:rPr>
            </w:pPr>
            <w:r>
              <w:rPr>
                <w:rFonts w:ascii="Arial" w:hAnsi="Arial" w:cs="Arial"/>
                <w:szCs w:val="21"/>
                <w:shd w:val="clear" w:color="auto" w:fill="FFFFFF"/>
              </w:rPr>
              <w:t>6. Research and Practice of Architects for One Belt and One Road</w:t>
            </w:r>
          </w:p>
        </w:tc>
      </w:tr>
      <w:tr w:rsidR="003B3C89">
        <w:trPr>
          <w:cantSplit/>
          <w:trHeight w:val="7113"/>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before="156" w:afterLines="50" w:after="156"/>
              <w:rPr>
                <w:rFonts w:ascii="Arial" w:eastAsia="仿宋" w:hAnsi="Arial" w:cs="Arial"/>
                <w:szCs w:val="21"/>
              </w:rPr>
            </w:pPr>
            <w:r>
              <w:rPr>
                <w:rFonts w:ascii="Arial" w:hAnsi="Arial" w:cs="Arial"/>
                <w:szCs w:val="21"/>
              </w:rPr>
              <w:lastRenderedPageBreak/>
              <w:t>Abstract of paper (</w:t>
            </w:r>
            <w:r>
              <w:rPr>
                <w:rFonts w:ascii="Arial" w:hAnsi="Arial" w:cs="Arial"/>
                <w:szCs w:val="21"/>
                <w:shd w:val="clear" w:color="auto" w:fill="FFFFFF"/>
              </w:rPr>
              <w:t>no more than 250 English notional words</w:t>
            </w:r>
            <w:r>
              <w:rPr>
                <w:rFonts w:ascii="Arial" w:hAnsi="Arial" w:cs="Arial"/>
                <w:szCs w:val="21"/>
              </w:rPr>
              <w:t>)</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before="156" w:afterLines="50" w:after="156"/>
              <w:rPr>
                <w:rFonts w:ascii="Arial" w:eastAsia="仿宋" w:hAnsi="Arial" w:cs="Arial"/>
                <w:szCs w:val="21"/>
              </w:rPr>
            </w:pPr>
          </w:p>
        </w:tc>
      </w:tr>
    </w:tbl>
    <w:p w:rsidR="003B3C89" w:rsidRDefault="005F6B7A" w:rsidP="005B357C">
      <w:pPr>
        <w:spacing w:beforeLines="50" w:before="156" w:afterLines="50" w:after="156"/>
        <w:rPr>
          <w:rFonts w:ascii="Arial" w:hAnsi="Arial" w:cs="Arial"/>
          <w:color w:val="000000" w:themeColor="text1"/>
          <w:szCs w:val="21"/>
        </w:rPr>
      </w:pPr>
      <w:r>
        <w:rPr>
          <w:rFonts w:ascii="Arial" w:hAnsi="Arial" w:cs="Arial"/>
          <w:bCs/>
          <w:color w:val="000000" w:themeColor="text1"/>
          <w:szCs w:val="21"/>
        </w:rPr>
        <w:t>Note: Please send</w:t>
      </w:r>
      <w:r>
        <w:rPr>
          <w:rFonts w:ascii="Arial" w:hAnsi="Arial" w:cs="Arial" w:hint="eastAsia"/>
          <w:bCs/>
          <w:color w:val="000000" w:themeColor="text1"/>
          <w:szCs w:val="21"/>
        </w:rPr>
        <w:t xml:space="preserve"> this registration form by</w:t>
      </w:r>
      <w:r>
        <w:rPr>
          <w:rFonts w:ascii="Arial" w:hAnsi="Arial" w:cs="Arial"/>
          <w:bCs/>
          <w:color w:val="000000" w:themeColor="text1"/>
          <w:szCs w:val="21"/>
        </w:rPr>
        <w:t xml:space="preserve"> E-mail to </w:t>
      </w:r>
      <w:bookmarkStart w:id="5" w:name="OLE_LINK5"/>
      <w:r>
        <w:rPr>
          <w:rFonts w:ascii="Arial" w:hAnsi="Arial" w:cs="Arial"/>
          <w:bCs/>
          <w:color w:val="000000" w:themeColor="text1"/>
          <w:szCs w:val="21"/>
        </w:rPr>
        <w:t>zhengwen@chinaasc.org</w:t>
      </w:r>
      <w:bookmarkEnd w:id="5"/>
      <w:r>
        <w:rPr>
          <w:rFonts w:ascii="Arial" w:hAnsi="Arial" w:cs="Arial"/>
          <w:bCs/>
          <w:color w:val="000000" w:themeColor="text1"/>
          <w:szCs w:val="21"/>
        </w:rPr>
        <w:t xml:space="preserve"> before April 30, 2018</w:t>
      </w:r>
      <w:r>
        <w:rPr>
          <w:rFonts w:ascii="Arial" w:hAnsi="Arial" w:cs="Arial" w:hint="eastAsia"/>
          <w:bCs/>
          <w:color w:val="000000" w:themeColor="text1"/>
          <w:szCs w:val="21"/>
        </w:rPr>
        <w:t>. S</w:t>
      </w:r>
      <w:r>
        <w:rPr>
          <w:rFonts w:ascii="Arial" w:hAnsi="Arial" w:cs="Arial"/>
          <w:color w:val="000000" w:themeColor="text1"/>
          <w:szCs w:val="21"/>
          <w:shd w:val="clear" w:color="auto" w:fill="FFFFFF"/>
        </w:rPr>
        <w:t>ubmit the whole paper before July 31, 2018</w:t>
      </w:r>
      <w:r>
        <w:rPr>
          <w:rFonts w:ascii="Arial" w:hAnsi="Arial" w:cs="Arial" w:hint="eastAsia"/>
          <w:color w:val="000000" w:themeColor="text1"/>
          <w:szCs w:val="21"/>
          <w:shd w:val="clear" w:color="auto" w:fill="FFFFFF"/>
        </w:rPr>
        <w:t xml:space="preserve"> to </w:t>
      </w:r>
      <w:r>
        <w:rPr>
          <w:rFonts w:ascii="Arial" w:hAnsi="Arial" w:cs="Arial"/>
          <w:bCs/>
          <w:color w:val="000000" w:themeColor="text1"/>
          <w:szCs w:val="21"/>
        </w:rPr>
        <w:t>zhengwen@chinaasc.org</w:t>
      </w:r>
      <w:r>
        <w:rPr>
          <w:rFonts w:ascii="Arial" w:hAnsi="Arial" w:cs="Arial" w:hint="eastAsia"/>
          <w:bCs/>
          <w:color w:val="000000" w:themeColor="text1"/>
          <w:szCs w:val="21"/>
        </w:rPr>
        <w:t xml:space="preserve">. </w:t>
      </w:r>
    </w:p>
    <w:sectPr w:rsidR="003B3C89" w:rsidSect="003B3C89">
      <w:headerReference w:type="default" r:id="rId8"/>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DC" w:rsidRDefault="003D7BDC" w:rsidP="003B3C89">
      <w:r>
        <w:separator/>
      </w:r>
    </w:p>
  </w:endnote>
  <w:endnote w:type="continuationSeparator" w:id="0">
    <w:p w:rsidR="003D7BDC" w:rsidRDefault="003D7BDC" w:rsidP="003B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89" w:rsidRDefault="005B357C">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5F6B7A">
      <w:rPr>
        <w:rStyle w:val="PageNumber"/>
        <w:rFonts w:ascii="Arial" w:hAnsi="Arial" w:cs="Arial"/>
      </w:rPr>
      <w:instrText xml:space="preserve">PAGE  </w:instrText>
    </w:r>
    <w:r>
      <w:rPr>
        <w:rStyle w:val="PageNumber"/>
        <w:rFonts w:ascii="Arial" w:hAnsi="Arial" w:cs="Arial"/>
      </w:rPr>
      <w:fldChar w:fldCharType="separate"/>
    </w:r>
    <w:r w:rsidR="006166F2">
      <w:rPr>
        <w:rStyle w:val="PageNumber"/>
        <w:rFonts w:ascii="Arial" w:hAnsi="Arial" w:cs="Arial"/>
        <w:noProof/>
      </w:rPr>
      <w:t>5</w:t>
    </w:r>
    <w:r>
      <w:rPr>
        <w:rStyle w:val="PageNumber"/>
        <w:rFonts w:ascii="Arial" w:hAnsi="Arial" w:cs="Arial"/>
      </w:rPr>
      <w:fldChar w:fldCharType="end"/>
    </w:r>
  </w:p>
  <w:p w:rsidR="003B3C89" w:rsidRDefault="003B3C8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DC" w:rsidRDefault="003D7BDC" w:rsidP="003B3C89">
      <w:r>
        <w:separator/>
      </w:r>
    </w:p>
  </w:footnote>
  <w:footnote w:type="continuationSeparator" w:id="0">
    <w:p w:rsidR="003D7BDC" w:rsidRDefault="003D7BDC" w:rsidP="003B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89" w:rsidRDefault="003B3C89">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A2"/>
    <w:rsid w:val="00026617"/>
    <w:rsid w:val="00050DED"/>
    <w:rsid w:val="000677D4"/>
    <w:rsid w:val="000732A0"/>
    <w:rsid w:val="000931EE"/>
    <w:rsid w:val="000C1905"/>
    <w:rsid w:val="000E2412"/>
    <w:rsid w:val="000F09E9"/>
    <w:rsid w:val="00111115"/>
    <w:rsid w:val="001542AC"/>
    <w:rsid w:val="00184D70"/>
    <w:rsid w:val="00193797"/>
    <w:rsid w:val="00194E16"/>
    <w:rsid w:val="001B4012"/>
    <w:rsid w:val="002407DA"/>
    <w:rsid w:val="00256A8C"/>
    <w:rsid w:val="00261D0A"/>
    <w:rsid w:val="00262B57"/>
    <w:rsid w:val="00295B42"/>
    <w:rsid w:val="002A4DFE"/>
    <w:rsid w:val="002A73D4"/>
    <w:rsid w:val="002E4A00"/>
    <w:rsid w:val="002F7F10"/>
    <w:rsid w:val="00343077"/>
    <w:rsid w:val="003509FF"/>
    <w:rsid w:val="003639AA"/>
    <w:rsid w:val="003B3C89"/>
    <w:rsid w:val="003D7BDC"/>
    <w:rsid w:val="003E03A0"/>
    <w:rsid w:val="003F6C12"/>
    <w:rsid w:val="00401E7C"/>
    <w:rsid w:val="00422710"/>
    <w:rsid w:val="00424EFF"/>
    <w:rsid w:val="004253DA"/>
    <w:rsid w:val="00427D3A"/>
    <w:rsid w:val="00431DD1"/>
    <w:rsid w:val="00437077"/>
    <w:rsid w:val="00466033"/>
    <w:rsid w:val="004676B1"/>
    <w:rsid w:val="004978A7"/>
    <w:rsid w:val="004D57FB"/>
    <w:rsid w:val="004F257A"/>
    <w:rsid w:val="00500228"/>
    <w:rsid w:val="00522EEB"/>
    <w:rsid w:val="005628F1"/>
    <w:rsid w:val="005A254A"/>
    <w:rsid w:val="005B223D"/>
    <w:rsid w:val="005B357C"/>
    <w:rsid w:val="005C3B0A"/>
    <w:rsid w:val="005D4577"/>
    <w:rsid w:val="005E5AF3"/>
    <w:rsid w:val="005F6B7A"/>
    <w:rsid w:val="005F6CA0"/>
    <w:rsid w:val="00606080"/>
    <w:rsid w:val="0061249D"/>
    <w:rsid w:val="006166F2"/>
    <w:rsid w:val="006471EF"/>
    <w:rsid w:val="00673875"/>
    <w:rsid w:val="0068410D"/>
    <w:rsid w:val="006C2382"/>
    <w:rsid w:val="006D54CC"/>
    <w:rsid w:val="006E7BB0"/>
    <w:rsid w:val="00702A63"/>
    <w:rsid w:val="007257D2"/>
    <w:rsid w:val="00725F75"/>
    <w:rsid w:val="00731FF7"/>
    <w:rsid w:val="00744726"/>
    <w:rsid w:val="007A391D"/>
    <w:rsid w:val="007C424E"/>
    <w:rsid w:val="00802272"/>
    <w:rsid w:val="00865267"/>
    <w:rsid w:val="0088399D"/>
    <w:rsid w:val="0089701F"/>
    <w:rsid w:val="008A2902"/>
    <w:rsid w:val="008A46CB"/>
    <w:rsid w:val="008A4898"/>
    <w:rsid w:val="008C6710"/>
    <w:rsid w:val="008E3101"/>
    <w:rsid w:val="009401E3"/>
    <w:rsid w:val="00952BDA"/>
    <w:rsid w:val="0096210A"/>
    <w:rsid w:val="0098079E"/>
    <w:rsid w:val="009A6D4E"/>
    <w:rsid w:val="009A7860"/>
    <w:rsid w:val="009B7848"/>
    <w:rsid w:val="00AC4A7F"/>
    <w:rsid w:val="00AC7321"/>
    <w:rsid w:val="00AE0C25"/>
    <w:rsid w:val="00B52975"/>
    <w:rsid w:val="00B74094"/>
    <w:rsid w:val="00B86A56"/>
    <w:rsid w:val="00BB30AE"/>
    <w:rsid w:val="00BC4E07"/>
    <w:rsid w:val="00BC6922"/>
    <w:rsid w:val="00BE2FF6"/>
    <w:rsid w:val="00C26F6C"/>
    <w:rsid w:val="00C35C4A"/>
    <w:rsid w:val="00C82024"/>
    <w:rsid w:val="00CA1C56"/>
    <w:rsid w:val="00CA665C"/>
    <w:rsid w:val="00CD234A"/>
    <w:rsid w:val="00CD7472"/>
    <w:rsid w:val="00D02D61"/>
    <w:rsid w:val="00D04171"/>
    <w:rsid w:val="00D12561"/>
    <w:rsid w:val="00D12B49"/>
    <w:rsid w:val="00D20C41"/>
    <w:rsid w:val="00D27A29"/>
    <w:rsid w:val="00D36113"/>
    <w:rsid w:val="00D432FF"/>
    <w:rsid w:val="00D51582"/>
    <w:rsid w:val="00D55266"/>
    <w:rsid w:val="00D72E90"/>
    <w:rsid w:val="00DA1D5F"/>
    <w:rsid w:val="00DF27B0"/>
    <w:rsid w:val="00E03B22"/>
    <w:rsid w:val="00E04B4F"/>
    <w:rsid w:val="00E078B9"/>
    <w:rsid w:val="00E35EAF"/>
    <w:rsid w:val="00E4446F"/>
    <w:rsid w:val="00E740C9"/>
    <w:rsid w:val="00E87033"/>
    <w:rsid w:val="00E9553C"/>
    <w:rsid w:val="00EC10FE"/>
    <w:rsid w:val="00ED7C86"/>
    <w:rsid w:val="00EE10A2"/>
    <w:rsid w:val="00EE5CE7"/>
    <w:rsid w:val="00F719CC"/>
    <w:rsid w:val="00FE5018"/>
    <w:rsid w:val="06C818EC"/>
    <w:rsid w:val="06EC01B7"/>
    <w:rsid w:val="08BD5C87"/>
    <w:rsid w:val="2E6B3F90"/>
    <w:rsid w:val="4B186294"/>
    <w:rsid w:val="52202BCA"/>
    <w:rsid w:val="597E52FE"/>
    <w:rsid w:val="641D17F7"/>
    <w:rsid w:val="72D40F65"/>
    <w:rsid w:val="764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923B45-C7E8-418C-A8A4-2571D7DE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89"/>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B3C89"/>
    <w:rPr>
      <w:sz w:val="18"/>
      <w:szCs w:val="18"/>
    </w:rPr>
  </w:style>
  <w:style w:type="paragraph" w:styleId="Footer">
    <w:name w:val="footer"/>
    <w:basedOn w:val="Normal"/>
    <w:link w:val="FooterChar"/>
    <w:uiPriority w:val="99"/>
    <w:unhideWhenUsed/>
    <w:qFormat/>
    <w:rsid w:val="003B3C89"/>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3B3C89"/>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sid w:val="003B3C89"/>
    <w:rPr>
      <w:b/>
      <w:bCs/>
    </w:rPr>
  </w:style>
  <w:style w:type="character" w:styleId="PageNumber">
    <w:name w:val="page number"/>
    <w:basedOn w:val="DefaultParagraphFont"/>
    <w:qFormat/>
    <w:rsid w:val="003B3C89"/>
  </w:style>
  <w:style w:type="character" w:customStyle="1" w:styleId="apple-converted-space">
    <w:name w:val="apple-converted-space"/>
    <w:basedOn w:val="DefaultParagraphFont"/>
    <w:qFormat/>
    <w:rsid w:val="003B3C89"/>
  </w:style>
  <w:style w:type="character" w:customStyle="1" w:styleId="HeaderChar">
    <w:name w:val="Header Char"/>
    <w:basedOn w:val="DefaultParagraphFont"/>
    <w:link w:val="Header"/>
    <w:uiPriority w:val="99"/>
    <w:qFormat/>
    <w:rsid w:val="003B3C89"/>
    <w:rPr>
      <w:rFonts w:ascii="Times New Roman" w:eastAsia="SimSun" w:hAnsi="Times New Roman" w:cs="Times New Roman"/>
      <w:sz w:val="18"/>
      <w:szCs w:val="18"/>
    </w:rPr>
  </w:style>
  <w:style w:type="character" w:customStyle="1" w:styleId="FooterChar">
    <w:name w:val="Footer Char"/>
    <w:basedOn w:val="DefaultParagraphFont"/>
    <w:link w:val="Footer"/>
    <w:uiPriority w:val="99"/>
    <w:qFormat/>
    <w:rsid w:val="003B3C89"/>
    <w:rPr>
      <w:rFonts w:ascii="Times New Roman" w:eastAsia="SimSun" w:hAnsi="Times New Roman" w:cs="Times New Roman"/>
      <w:sz w:val="18"/>
      <w:szCs w:val="18"/>
    </w:rPr>
  </w:style>
  <w:style w:type="character" w:customStyle="1" w:styleId="BalloonTextChar">
    <w:name w:val="Balloon Text Char"/>
    <w:basedOn w:val="DefaultParagraphFont"/>
    <w:link w:val="BalloonText"/>
    <w:uiPriority w:val="99"/>
    <w:semiHidden/>
    <w:qFormat/>
    <w:rsid w:val="003B3C89"/>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A53D0-11D7-4125-B97F-5E45D3CF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Washam, Derek</cp:lastModifiedBy>
  <cp:revision>2</cp:revision>
  <cp:lastPrinted>2018-03-20T02:26:00Z</cp:lastPrinted>
  <dcterms:created xsi:type="dcterms:W3CDTF">2018-03-27T15:31:00Z</dcterms:created>
  <dcterms:modified xsi:type="dcterms:W3CDTF">2018-03-27T15:31:00Z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