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B2F34" w14:textId="77777777" w:rsidR="00BA630A" w:rsidRPr="00BA630A" w:rsidRDefault="00BA630A" w:rsidP="00BA630A">
      <w:pPr>
        <w:rPr>
          <w:rFonts w:ascii="Arial" w:hAnsi="Arial" w:cs="Arial"/>
          <w:b/>
          <w:bCs/>
        </w:rPr>
      </w:pPr>
      <w:r w:rsidRPr="00BA630A">
        <w:rPr>
          <w:rFonts w:ascii="Arial" w:hAnsi="Arial" w:cs="Arial"/>
          <w:b/>
          <w:bCs/>
          <w:color w:val="000000"/>
        </w:rPr>
        <w:t xml:space="preserve">Questions Log </w:t>
      </w:r>
      <w:r w:rsidRPr="00BA630A">
        <w:rPr>
          <w:rFonts w:ascii="Arial" w:hAnsi="Arial" w:cs="Arial"/>
          <w:b/>
          <w:bCs/>
        </w:rPr>
        <w:t>– AAH1809 webinar “Award Winning Project from China</w:t>
      </w:r>
    </w:p>
    <w:p w14:paraId="779FAE29" w14:textId="298ED94D" w:rsidR="00561863" w:rsidRPr="00BA630A" w:rsidRDefault="00BA630A" w:rsidP="00BA630A">
      <w:pPr>
        <w:rPr>
          <w:rFonts w:ascii="Arial" w:hAnsi="Arial" w:cs="Arial"/>
          <w:b/>
        </w:rPr>
      </w:pPr>
      <w:r w:rsidRPr="00BA630A">
        <w:rPr>
          <w:rFonts w:ascii="Arial" w:hAnsi="Arial" w:cs="Arial"/>
          <w:b/>
          <w:bCs/>
        </w:rPr>
        <w:t>- Shanghai Jai Hui International Hospital”</w:t>
      </w:r>
    </w:p>
    <w:p w14:paraId="7D2223A7" w14:textId="77777777" w:rsidR="00BA630A" w:rsidRPr="00BA630A" w:rsidRDefault="00BA630A" w:rsidP="00561863">
      <w:pPr>
        <w:rPr>
          <w:rFonts w:cs="Calibri"/>
          <w:b/>
        </w:rPr>
      </w:pPr>
    </w:p>
    <w:p w14:paraId="3B8069B9" w14:textId="3F260AB6" w:rsidR="006D4588" w:rsidRDefault="006D4588" w:rsidP="006D4588">
      <w:pPr>
        <w:pStyle w:val="ListParagraph"/>
        <w:numPr>
          <w:ilvl w:val="0"/>
          <w:numId w:val="3"/>
        </w:numPr>
        <w:rPr>
          <w:rFonts w:ascii="Helvetica Neue" w:hAnsi="Helvetica Neue" w:cs="Helvetica Neue"/>
        </w:rPr>
      </w:pPr>
      <w:r>
        <w:rPr>
          <w:rFonts w:ascii="Helvetica Neue" w:hAnsi="Helvetica Neue" w:cs="Helvetica Neue"/>
        </w:rPr>
        <w:t>W</w:t>
      </w:r>
      <w:r w:rsidRPr="006D4588">
        <w:rPr>
          <w:rFonts w:ascii="Helvetica Neue" w:hAnsi="Helvetica Neue" w:cs="Helvetica Neue"/>
        </w:rPr>
        <w:t>hat were the parking requirements for project?</w:t>
      </w:r>
    </w:p>
    <w:p w14:paraId="5CF59A12" w14:textId="328DE5DA" w:rsidR="00147FC4" w:rsidRPr="00BB1BC4" w:rsidRDefault="00147FC4" w:rsidP="00147FC4">
      <w:pPr>
        <w:pStyle w:val="ListParagraph"/>
        <w:numPr>
          <w:ilvl w:val="1"/>
          <w:numId w:val="3"/>
        </w:numPr>
        <w:rPr>
          <w:rFonts w:ascii="Helvetica Neue" w:hAnsi="Helvetica Neue" w:cs="Helvetica Neue"/>
          <w:color w:val="FF0000"/>
        </w:rPr>
      </w:pPr>
      <w:r w:rsidRPr="00BB1BC4">
        <w:rPr>
          <w:rFonts w:ascii="Helvetica Neue" w:hAnsi="Helvetica Neue" w:cs="Helvetica Neue"/>
          <w:color w:val="FF0000"/>
        </w:rPr>
        <w:t>Parking requirements were established by the city of Shanghai a</w:t>
      </w:r>
      <w:r w:rsidR="0067421D">
        <w:rPr>
          <w:rFonts w:ascii="Helvetica Neue" w:hAnsi="Helvetica Neue" w:cs="Helvetica Neue"/>
          <w:color w:val="FF0000"/>
        </w:rPr>
        <w:t xml:space="preserve">nd were tied to building area. </w:t>
      </w:r>
      <w:bookmarkStart w:id="0" w:name="_GoBack"/>
      <w:bookmarkEnd w:id="0"/>
      <w:r w:rsidRPr="00BB1BC4">
        <w:rPr>
          <w:rFonts w:ascii="Helvetica Neue" w:hAnsi="Helvetica Neue" w:cs="Helvetica Neue"/>
          <w:color w:val="FF0000"/>
        </w:rPr>
        <w:t xml:space="preserve">There are </w:t>
      </w:r>
      <w:r w:rsidR="00BB1BC4" w:rsidRPr="00BB1BC4">
        <w:rPr>
          <w:rFonts w:ascii="Helvetica Neue" w:hAnsi="Helvetica Neue" w:cs="Helvetica Neue"/>
          <w:color w:val="FF0000"/>
        </w:rPr>
        <w:t xml:space="preserve">also </w:t>
      </w:r>
      <w:r w:rsidRPr="00BB1BC4">
        <w:rPr>
          <w:rFonts w:ascii="Helvetica Neue" w:hAnsi="Helvetica Neue" w:cs="Helvetica Neue"/>
          <w:color w:val="FF0000"/>
        </w:rPr>
        <w:t xml:space="preserve">very robust requirements for </w:t>
      </w:r>
      <w:r w:rsidR="00BB1BC4">
        <w:rPr>
          <w:rFonts w:ascii="Helvetica Neue" w:hAnsi="Helvetica Neue" w:cs="Helvetica Neue"/>
          <w:color w:val="FF0000"/>
        </w:rPr>
        <w:t>bike</w:t>
      </w:r>
      <w:r w:rsidRPr="00BB1BC4">
        <w:rPr>
          <w:rFonts w:ascii="Helvetica Neue" w:hAnsi="Helvetica Neue" w:cs="Helvetica Neue"/>
          <w:color w:val="FF0000"/>
        </w:rPr>
        <w:t xml:space="preserve"> and motorbike</w:t>
      </w:r>
      <w:r w:rsidR="00BB1BC4">
        <w:rPr>
          <w:rFonts w:ascii="Helvetica Neue" w:hAnsi="Helvetica Neue" w:cs="Helvetica Neue"/>
          <w:color w:val="FF0000"/>
        </w:rPr>
        <w:t xml:space="preserve"> parking</w:t>
      </w:r>
      <w:r w:rsidRPr="00BB1BC4">
        <w:rPr>
          <w:rFonts w:ascii="Helvetica Neue" w:hAnsi="Helvetica Neue" w:cs="Helvetica Neue"/>
          <w:color w:val="FF0000"/>
        </w:rPr>
        <w:t xml:space="preserve"> in China.</w:t>
      </w:r>
    </w:p>
    <w:p w14:paraId="0076B9B2" w14:textId="3EC0D541" w:rsidR="002A6787" w:rsidRDefault="006D4588" w:rsidP="002A6787">
      <w:pPr>
        <w:pStyle w:val="ListParagraph"/>
        <w:numPr>
          <w:ilvl w:val="0"/>
          <w:numId w:val="3"/>
        </w:numPr>
        <w:rPr>
          <w:rFonts w:ascii="Helvetica Neue" w:hAnsi="Helvetica Neue" w:cs="Helvetica Neue"/>
        </w:rPr>
      </w:pPr>
      <w:r w:rsidRPr="006D4588">
        <w:rPr>
          <w:rFonts w:ascii="Helvetica Neue" w:hAnsi="Helvetica Neue" w:cs="Helvetica Neue"/>
        </w:rPr>
        <w:t>How were operable windows incorporated into your Patient Room design?</w:t>
      </w:r>
    </w:p>
    <w:p w14:paraId="467BC6D5" w14:textId="6325CC44" w:rsidR="002A6787" w:rsidRPr="00BB1BC4" w:rsidRDefault="00BB1BC4" w:rsidP="002A6787">
      <w:pPr>
        <w:pStyle w:val="ListParagraph"/>
        <w:numPr>
          <w:ilvl w:val="1"/>
          <w:numId w:val="3"/>
        </w:numPr>
        <w:rPr>
          <w:rFonts w:ascii="Helvetica Neue" w:hAnsi="Helvetica Neue" w:cs="Helvetica Neue"/>
          <w:color w:val="FF0000"/>
        </w:rPr>
      </w:pPr>
      <w:r w:rsidRPr="00BB1BC4">
        <w:rPr>
          <w:rFonts w:ascii="Helvetica Neue" w:hAnsi="Helvetica Neue" w:cs="Helvetica Neue"/>
          <w:color w:val="FF0000"/>
        </w:rPr>
        <w:t>Operable windows were are requirement of the fire bureau so we provided at the upper portion within the window frame in the patient bedroom. They have limited opening dimension and are controlled by staff.</w:t>
      </w:r>
    </w:p>
    <w:p w14:paraId="43921084" w14:textId="13D623CF" w:rsidR="0023767F" w:rsidRDefault="0023767F" w:rsidP="0023767F">
      <w:pPr>
        <w:pStyle w:val="ListParagraph"/>
        <w:numPr>
          <w:ilvl w:val="0"/>
          <w:numId w:val="3"/>
        </w:numPr>
        <w:rPr>
          <w:rFonts w:ascii="Helvetica Neue" w:hAnsi="Helvetica Neue" w:cs="Helvetica Neue"/>
        </w:rPr>
      </w:pPr>
      <w:r w:rsidRPr="007663CC">
        <w:rPr>
          <w:rFonts w:ascii="Helvetica Neue" w:hAnsi="Helvetica Neue" w:cs="Helvetica Neue"/>
        </w:rPr>
        <w:t>Who is Chinese Medical oversight board or code regulators for reviewing this project? And what was you experience with them?</w:t>
      </w:r>
      <w:r>
        <w:rPr>
          <w:rFonts w:ascii="Helvetica Neue" w:hAnsi="Helvetica Neue" w:cs="Helvetica Neue"/>
        </w:rPr>
        <w:t xml:space="preserve"> </w:t>
      </w:r>
    </w:p>
    <w:p w14:paraId="76A654D3" w14:textId="30BBCD6F" w:rsidR="00096561" w:rsidRPr="00096561" w:rsidRDefault="00096561" w:rsidP="00096561">
      <w:pPr>
        <w:pStyle w:val="ListParagraph"/>
        <w:numPr>
          <w:ilvl w:val="1"/>
          <w:numId w:val="3"/>
        </w:numPr>
        <w:rPr>
          <w:rFonts w:ascii="Helvetica Neue" w:hAnsi="Helvetica Neue" w:cs="Helvetica Neue"/>
          <w:color w:val="FF0000"/>
        </w:rPr>
      </w:pPr>
      <w:r w:rsidRPr="00096561">
        <w:rPr>
          <w:rFonts w:ascii="Helvetica Neue" w:hAnsi="Helvetica Neue" w:cs="Helvetica Neue"/>
          <w:color w:val="FF0000"/>
        </w:rPr>
        <w:t>There are several regulatory bodies that reviewed the project including</w:t>
      </w:r>
      <w:r w:rsidR="00BB1BC4">
        <w:rPr>
          <w:rFonts w:ascii="Helvetica Neue" w:hAnsi="Helvetica Neue" w:cs="Helvetica Neue"/>
          <w:color w:val="FF0000"/>
        </w:rPr>
        <w:t>:</w:t>
      </w:r>
      <w:r w:rsidRPr="00096561">
        <w:rPr>
          <w:rFonts w:ascii="Helvetica Neue" w:hAnsi="Helvetica Neue" w:cs="Helvetica Neue"/>
          <w:color w:val="FF0000"/>
        </w:rPr>
        <w:t xml:space="preserve"> the Shanghai Health Bureau, The Food and Drug Adm</w:t>
      </w:r>
      <w:r>
        <w:rPr>
          <w:rFonts w:ascii="Helvetica Neue" w:hAnsi="Helvetica Neue" w:cs="Helvetica Neue"/>
          <w:color w:val="FF0000"/>
        </w:rPr>
        <w:t xml:space="preserve">inistration (food service), </w:t>
      </w:r>
      <w:r w:rsidRPr="00096561">
        <w:rPr>
          <w:rFonts w:ascii="Helvetica Neue" w:hAnsi="Helvetica Neue" w:cs="Helvetica Neue"/>
          <w:color w:val="FF0000"/>
        </w:rPr>
        <w:t xml:space="preserve">Radiation Protection </w:t>
      </w:r>
      <w:r>
        <w:rPr>
          <w:rFonts w:ascii="Helvetica Neue" w:hAnsi="Helvetica Neue" w:cs="Helvetica Neue"/>
          <w:color w:val="FF0000"/>
        </w:rPr>
        <w:t xml:space="preserve">(under health bureau) </w:t>
      </w:r>
      <w:r w:rsidR="0067421D">
        <w:rPr>
          <w:rFonts w:ascii="Helvetica Neue" w:hAnsi="Helvetica Neue" w:cs="Helvetica Neue"/>
          <w:color w:val="FF0000"/>
        </w:rPr>
        <w:t xml:space="preserve">and the Fire Bureau. </w:t>
      </w:r>
      <w:r w:rsidRPr="00096561">
        <w:rPr>
          <w:rFonts w:ascii="Helvetica Neue" w:hAnsi="Helvetica Neue" w:cs="Helvetica Neue"/>
          <w:color w:val="FF0000"/>
        </w:rPr>
        <w:t xml:space="preserve">Engagement with these </w:t>
      </w:r>
      <w:r>
        <w:rPr>
          <w:rFonts w:ascii="Helvetica Neue" w:hAnsi="Helvetica Neue" w:cs="Helvetica Neue"/>
          <w:color w:val="FF0000"/>
        </w:rPr>
        <w:t>entities is recommended early and often throughout the project.</w:t>
      </w:r>
    </w:p>
    <w:p w14:paraId="133448E7" w14:textId="5D43C60E" w:rsidR="006D4588" w:rsidRPr="00BA630A" w:rsidRDefault="006D4588" w:rsidP="006D4588">
      <w:pPr>
        <w:pStyle w:val="ListParagraph"/>
        <w:numPr>
          <w:ilvl w:val="0"/>
          <w:numId w:val="3"/>
        </w:numPr>
        <w:rPr>
          <w:rFonts w:ascii="Helvetica Neue" w:hAnsi="Helvetica Neue" w:cs="Helvetica Neue"/>
        </w:rPr>
      </w:pPr>
      <w:r w:rsidRPr="00BA630A">
        <w:rPr>
          <w:rFonts w:ascii="Helvetica Neue" w:hAnsi="Helvetica Neue" w:cs="Helvetica Neue"/>
        </w:rPr>
        <w:t xml:space="preserve">What were some of the advantages, learning curves and challenges with working with a Local Architect? </w:t>
      </w:r>
    </w:p>
    <w:p w14:paraId="53E13B8F" w14:textId="3513C3C0" w:rsidR="00096561" w:rsidRPr="00096561" w:rsidRDefault="00096561" w:rsidP="00096561">
      <w:pPr>
        <w:pStyle w:val="ListParagraph"/>
        <w:numPr>
          <w:ilvl w:val="1"/>
          <w:numId w:val="3"/>
        </w:numPr>
        <w:rPr>
          <w:rFonts w:ascii="Helvetica Neue" w:hAnsi="Helvetica Neue" w:cs="Helvetica Neue"/>
          <w:color w:val="FF0000"/>
        </w:rPr>
      </w:pPr>
      <w:r w:rsidRPr="00096561">
        <w:rPr>
          <w:rFonts w:ascii="Helvetica Neue" w:hAnsi="Helvetica Neue" w:cs="Helvetica Neue"/>
          <w:color w:val="FF0000"/>
        </w:rPr>
        <w:t xml:space="preserve">It is critical to have a good local architect </w:t>
      </w:r>
      <w:r w:rsidR="002A6787">
        <w:rPr>
          <w:rFonts w:ascii="Helvetica Neue" w:hAnsi="Helvetica Neue" w:cs="Helvetica Neue"/>
          <w:color w:val="FF0000"/>
        </w:rPr>
        <w:t xml:space="preserve">(LDI) </w:t>
      </w:r>
      <w:r w:rsidRPr="00096561">
        <w:rPr>
          <w:rFonts w:ascii="Helvetica Neue" w:hAnsi="Helvetica Neue" w:cs="Helvetica Neue"/>
          <w:color w:val="FF0000"/>
        </w:rPr>
        <w:t xml:space="preserve">with deep healthcare experience and </w:t>
      </w:r>
      <w:r w:rsidR="002A6787">
        <w:rPr>
          <w:rFonts w:ascii="Helvetica Neue" w:hAnsi="Helvetica Neue" w:cs="Helvetica Neue"/>
          <w:color w:val="FF0000"/>
        </w:rPr>
        <w:t xml:space="preserve">one that </w:t>
      </w:r>
      <w:r w:rsidRPr="00096561">
        <w:rPr>
          <w:rFonts w:ascii="Helvetica Neue" w:hAnsi="Helvetica Neue" w:cs="Helvetica Neue"/>
          <w:color w:val="FF0000"/>
        </w:rPr>
        <w:t>is full</w:t>
      </w:r>
      <w:r w:rsidR="0067421D">
        <w:rPr>
          <w:rFonts w:ascii="Helvetica Neue" w:hAnsi="Helvetica Neue" w:cs="Helvetica Neue"/>
          <w:color w:val="FF0000"/>
        </w:rPr>
        <w:t xml:space="preserve">y involved from project start. </w:t>
      </w:r>
      <w:r w:rsidRPr="00096561">
        <w:rPr>
          <w:rFonts w:ascii="Helvetica Neue" w:hAnsi="Helvetica Neue" w:cs="Helvetica Neue"/>
          <w:color w:val="FF0000"/>
        </w:rPr>
        <w:t>The LDI is typically hired directly by the client, but it is recommended that if possible, the international team has involvement in selection.</w:t>
      </w:r>
    </w:p>
    <w:p w14:paraId="75F671B9" w14:textId="77777777" w:rsidR="00096561" w:rsidRDefault="006D4588" w:rsidP="006D4588">
      <w:pPr>
        <w:pStyle w:val="ListParagraph"/>
        <w:numPr>
          <w:ilvl w:val="0"/>
          <w:numId w:val="3"/>
        </w:numPr>
        <w:rPr>
          <w:rFonts w:ascii="Helvetica Neue" w:hAnsi="Helvetica Neue" w:cs="Helvetica Neue"/>
        </w:rPr>
      </w:pPr>
      <w:r w:rsidRPr="007663CC">
        <w:rPr>
          <w:rFonts w:ascii="Helvetica Neue" w:hAnsi="Helvetica Neue" w:cs="Helvetica Neue"/>
        </w:rPr>
        <w:t>What is the difference of working with a Chinese client vs working with a US client?</w:t>
      </w:r>
      <w:r w:rsidR="00096561">
        <w:rPr>
          <w:rFonts w:ascii="Helvetica Neue" w:hAnsi="Helvetica Neue" w:cs="Helvetica Neue"/>
        </w:rPr>
        <w:t xml:space="preserve">  </w:t>
      </w:r>
      <w:r w:rsidRPr="007663CC">
        <w:rPr>
          <w:rFonts w:ascii="Helvetica Neue" w:hAnsi="Helvetica Neue" w:cs="Helvetica Neue"/>
        </w:rPr>
        <w:t>Did the client involve end users of this facility during design reviews?</w:t>
      </w:r>
    </w:p>
    <w:p w14:paraId="0C12015F" w14:textId="660F9F45" w:rsidR="006D4588" w:rsidRPr="00AA618A" w:rsidRDefault="00096561" w:rsidP="00096561">
      <w:pPr>
        <w:pStyle w:val="ListParagraph"/>
        <w:numPr>
          <w:ilvl w:val="1"/>
          <w:numId w:val="3"/>
        </w:numPr>
        <w:rPr>
          <w:rFonts w:ascii="Helvetica Neue" w:hAnsi="Helvetica Neue" w:cs="Helvetica Neue"/>
          <w:color w:val="FF0000"/>
        </w:rPr>
      </w:pPr>
      <w:r w:rsidRPr="00AA618A">
        <w:rPr>
          <w:rFonts w:ascii="Helvetica Neue" w:hAnsi="Helvetica Neue" w:cs="Helvetica Neue"/>
          <w:color w:val="FF0000"/>
        </w:rPr>
        <w:t xml:space="preserve">Many clients in China </w:t>
      </w:r>
      <w:r w:rsidR="00AA618A" w:rsidRPr="00AA618A">
        <w:rPr>
          <w:rFonts w:ascii="Helvetica Neue" w:hAnsi="Helvetica Neue" w:cs="Helvetica Neue"/>
          <w:color w:val="FF0000"/>
        </w:rPr>
        <w:t>expect a more compressed project schedule so normal design time may be red</w:t>
      </w:r>
      <w:r w:rsidR="0067421D">
        <w:rPr>
          <w:rFonts w:ascii="Helvetica Neue" w:hAnsi="Helvetica Neue" w:cs="Helvetica Neue"/>
          <w:color w:val="FF0000"/>
        </w:rPr>
        <w:t xml:space="preserve">uced. </w:t>
      </w:r>
      <w:r w:rsidR="00AA618A" w:rsidRPr="00AA618A">
        <w:rPr>
          <w:rFonts w:ascii="Helvetica Neue" w:hAnsi="Helvetica Neue" w:cs="Helvetica Neue"/>
          <w:color w:val="FF0000"/>
        </w:rPr>
        <w:t xml:space="preserve">This puts </w:t>
      </w:r>
      <w:r w:rsidR="00AA618A" w:rsidRPr="00AA618A">
        <w:rPr>
          <w:rFonts w:ascii="Helvetica Neue" w:hAnsi="Helvetica Neue" w:cs="Helvetica Neue"/>
          <w:color w:val="FF0000"/>
        </w:rPr>
        <w:lastRenderedPageBreak/>
        <w:t>pressure on the full design team to streamline the typical process and find efficiencies in production.</w:t>
      </w:r>
      <w:r w:rsidR="0067421D">
        <w:rPr>
          <w:rFonts w:ascii="Helvetica Neue" w:hAnsi="Helvetica Neue" w:cs="Helvetica Neue"/>
          <w:color w:val="FF0000"/>
        </w:rPr>
        <w:t xml:space="preserve"> </w:t>
      </w:r>
      <w:r w:rsidR="00A10CEE">
        <w:rPr>
          <w:rFonts w:ascii="Helvetica Neue" w:hAnsi="Helvetica Neue" w:cs="Helvetica Neue"/>
          <w:color w:val="FF0000"/>
        </w:rPr>
        <w:t xml:space="preserve">Surrogate clinical experts were consulted periodically through the design phases.  </w:t>
      </w:r>
    </w:p>
    <w:p w14:paraId="58A300BA" w14:textId="77BAAB25" w:rsidR="007663CC" w:rsidRDefault="007663CC" w:rsidP="007663CC">
      <w:pPr>
        <w:pStyle w:val="ListParagraph"/>
        <w:numPr>
          <w:ilvl w:val="0"/>
          <w:numId w:val="3"/>
        </w:numPr>
        <w:rPr>
          <w:rFonts w:ascii="Helvetica Neue" w:hAnsi="Helvetica Neue" w:cs="Helvetica Neue"/>
        </w:rPr>
      </w:pPr>
      <w:r w:rsidRPr="007663CC">
        <w:rPr>
          <w:rFonts w:ascii="Helvetica Neue" w:hAnsi="Helvetica Neue" w:cs="Helvetica Neue"/>
        </w:rPr>
        <w:t>What was the experience like in terms of sharing BIM model with the local Chinese Firm?</w:t>
      </w:r>
    </w:p>
    <w:p w14:paraId="4F449656" w14:textId="10797A40" w:rsidR="00AA618A" w:rsidRPr="007663CC" w:rsidRDefault="00AA618A" w:rsidP="00AA618A">
      <w:pPr>
        <w:pStyle w:val="ListParagraph"/>
        <w:numPr>
          <w:ilvl w:val="1"/>
          <w:numId w:val="3"/>
        </w:numPr>
        <w:rPr>
          <w:rFonts w:ascii="Helvetica Neue" w:hAnsi="Helvetica Neue" w:cs="Helvetica Neue"/>
        </w:rPr>
      </w:pPr>
      <w:r>
        <w:rPr>
          <w:rFonts w:ascii="Helvetica Neue" w:hAnsi="Helvetica Neue" w:cs="Helvetica Neue"/>
          <w:color w:val="FF0000"/>
        </w:rPr>
        <w:t>China LDI</w:t>
      </w:r>
      <w:r w:rsidRPr="00AA618A">
        <w:rPr>
          <w:rFonts w:ascii="Helvetica Neue" w:hAnsi="Helvetica Neue" w:cs="Helvetica Neue"/>
          <w:color w:val="FF0000"/>
        </w:rPr>
        <w:t>s were lagging behind in BIM capabilities but that seems to have ch</w:t>
      </w:r>
      <w:r w:rsidR="0067421D">
        <w:rPr>
          <w:rFonts w:ascii="Helvetica Neue" w:hAnsi="Helvetica Neue" w:cs="Helvetica Neue"/>
          <w:color w:val="FF0000"/>
        </w:rPr>
        <w:t xml:space="preserve">anged over the past few years. </w:t>
      </w:r>
      <w:r w:rsidRPr="00AA618A">
        <w:rPr>
          <w:rFonts w:ascii="Helvetica Neue" w:hAnsi="Helvetica Neue" w:cs="Helvetica Neue"/>
          <w:color w:val="FF0000"/>
        </w:rPr>
        <w:t>It is advisable to set up protocols between international and local teams early in the process with full buy-in from all sides</w:t>
      </w:r>
      <w:r>
        <w:rPr>
          <w:rFonts w:ascii="Helvetica Neue" w:hAnsi="Helvetica Neue" w:cs="Helvetica Neue"/>
        </w:rPr>
        <w:t>.</w:t>
      </w:r>
    </w:p>
    <w:p w14:paraId="5EB36032" w14:textId="2FE1A919" w:rsidR="0023767F" w:rsidRDefault="0023767F" w:rsidP="0023767F">
      <w:pPr>
        <w:pStyle w:val="ListParagraph"/>
        <w:numPr>
          <w:ilvl w:val="0"/>
          <w:numId w:val="3"/>
        </w:numPr>
        <w:rPr>
          <w:rFonts w:ascii="Helvetica Neue" w:hAnsi="Helvetica Neue" w:cs="Helvetica Neue"/>
        </w:rPr>
      </w:pPr>
      <w:r w:rsidRPr="009A179A">
        <w:rPr>
          <w:rFonts w:ascii="Helvetica Neue" w:hAnsi="Helvetica Neue" w:cs="Helvetica Neue"/>
        </w:rPr>
        <w:t>You mentioned how they emphasized infection control. Were there discussions on how to keep cubicle curtains clean or use of alternate methods?</w:t>
      </w:r>
    </w:p>
    <w:p w14:paraId="552309C7" w14:textId="604B059E" w:rsidR="00AA618A" w:rsidRPr="002A6787" w:rsidRDefault="002A6787" w:rsidP="00AA618A">
      <w:pPr>
        <w:pStyle w:val="ListParagraph"/>
        <w:numPr>
          <w:ilvl w:val="1"/>
          <w:numId w:val="3"/>
        </w:numPr>
        <w:rPr>
          <w:rFonts w:ascii="Helvetica Neue" w:hAnsi="Helvetica Neue" w:cs="Helvetica Neue"/>
          <w:color w:val="FF0000"/>
        </w:rPr>
      </w:pPr>
      <w:r w:rsidRPr="002A6787">
        <w:rPr>
          <w:rFonts w:ascii="Helvetica Neue" w:hAnsi="Helvetica Neue" w:cs="Helvetica Neue"/>
          <w:color w:val="FF0000"/>
        </w:rPr>
        <w:t>There was no particular discussion around this issue.</w:t>
      </w:r>
    </w:p>
    <w:p w14:paraId="31494F92" w14:textId="74C97B21" w:rsidR="0023767F" w:rsidRDefault="0023767F" w:rsidP="0023767F">
      <w:pPr>
        <w:pStyle w:val="ListParagraph"/>
        <w:numPr>
          <w:ilvl w:val="0"/>
          <w:numId w:val="3"/>
        </w:numPr>
        <w:rPr>
          <w:rFonts w:ascii="Helvetica Neue" w:hAnsi="Helvetica Neue" w:cs="Helvetica Neue"/>
        </w:rPr>
      </w:pPr>
      <w:r w:rsidRPr="009A179A">
        <w:rPr>
          <w:rFonts w:ascii="Helvetica Neue" w:hAnsi="Helvetica Neue" w:cs="Helvetica Neue"/>
        </w:rPr>
        <w:t>You mentioned patients are segregated away from staff once they receive radioactive isotopes. Are their family members permitted to be with them?</w:t>
      </w:r>
    </w:p>
    <w:p w14:paraId="40212A68" w14:textId="63A6146D" w:rsidR="00AA618A" w:rsidRPr="00AA618A" w:rsidRDefault="00AA618A" w:rsidP="00AA618A">
      <w:pPr>
        <w:pStyle w:val="ListParagraph"/>
        <w:numPr>
          <w:ilvl w:val="1"/>
          <w:numId w:val="3"/>
        </w:numPr>
        <w:rPr>
          <w:rFonts w:ascii="Helvetica Neue" w:hAnsi="Helvetica Neue" w:cs="Helvetica Neue"/>
          <w:color w:val="FF0000"/>
        </w:rPr>
      </w:pPr>
      <w:r w:rsidRPr="00AA618A">
        <w:rPr>
          <w:rFonts w:ascii="Helvetica Neue" w:hAnsi="Helvetica Neue" w:cs="Helvetica Neue"/>
          <w:color w:val="FF0000"/>
        </w:rPr>
        <w:t>Most of the regulations are designed to protect staff who might have consistent exp</w:t>
      </w:r>
      <w:r w:rsidR="0067421D">
        <w:rPr>
          <w:rFonts w:ascii="Helvetica Neue" w:hAnsi="Helvetica Neue" w:cs="Helvetica Neue"/>
          <w:color w:val="FF0000"/>
        </w:rPr>
        <w:t xml:space="preserve">osure to radioactive patients. </w:t>
      </w:r>
      <w:r w:rsidRPr="00AA618A">
        <w:rPr>
          <w:rFonts w:ascii="Helvetica Neue" w:hAnsi="Helvetica Neue" w:cs="Helvetica Neue"/>
          <w:color w:val="FF0000"/>
        </w:rPr>
        <w:t>The regulation are a bit looser with family members so often they will be permitted to accompany the patient.</w:t>
      </w:r>
    </w:p>
    <w:p w14:paraId="69808ED1" w14:textId="1A4CB22A" w:rsidR="007663CC" w:rsidRDefault="007663CC" w:rsidP="007663CC">
      <w:pPr>
        <w:pStyle w:val="ListParagraph"/>
        <w:numPr>
          <w:ilvl w:val="0"/>
          <w:numId w:val="3"/>
        </w:numPr>
        <w:rPr>
          <w:rFonts w:ascii="Helvetica Neue" w:hAnsi="Helvetica Neue" w:cs="Helvetica Neue"/>
        </w:rPr>
      </w:pPr>
      <w:r w:rsidRPr="007663CC">
        <w:rPr>
          <w:rFonts w:ascii="Helvetica Neue" w:hAnsi="Helvetica Neue" w:cs="Helvetica Neue"/>
        </w:rPr>
        <w:t>John was there any discussion regarding the patient room toilet room to have staff access to assist the patient in toileting? Is that why a wall hung sink was used?</w:t>
      </w:r>
      <w:r>
        <w:rPr>
          <w:rFonts w:ascii="Helvetica Neue" w:hAnsi="Helvetica Neue" w:cs="Helvetica Neue"/>
        </w:rPr>
        <w:t xml:space="preserve"> </w:t>
      </w:r>
    </w:p>
    <w:p w14:paraId="0D687B1C" w14:textId="11FB18A3" w:rsidR="00AA618A" w:rsidRPr="00DF03F1" w:rsidRDefault="00AA618A" w:rsidP="00AA618A">
      <w:pPr>
        <w:pStyle w:val="ListParagraph"/>
        <w:numPr>
          <w:ilvl w:val="1"/>
          <w:numId w:val="3"/>
        </w:numPr>
        <w:rPr>
          <w:rFonts w:ascii="Helvetica Neue" w:hAnsi="Helvetica Neue" w:cs="Helvetica Neue"/>
          <w:color w:val="FF0000"/>
        </w:rPr>
      </w:pPr>
      <w:r w:rsidRPr="00DF03F1">
        <w:rPr>
          <w:rFonts w:ascii="Helvetica Neue" w:hAnsi="Helvetica Neue" w:cs="Helvetica Neue"/>
          <w:color w:val="FF0000"/>
        </w:rPr>
        <w:t>Yes, the hung sink was partially determined</w:t>
      </w:r>
      <w:r w:rsidR="0067421D">
        <w:rPr>
          <w:rFonts w:ascii="Helvetica Neue" w:hAnsi="Helvetica Neue" w:cs="Helvetica Neue"/>
          <w:color w:val="FF0000"/>
        </w:rPr>
        <w:t xml:space="preserve"> by the need for staff access. </w:t>
      </w:r>
      <w:r w:rsidRPr="00DF03F1">
        <w:rPr>
          <w:rFonts w:ascii="Helvetica Neue" w:hAnsi="Helvetica Neue" w:cs="Helvetica Neue"/>
          <w:color w:val="FF0000"/>
        </w:rPr>
        <w:t>In many cases certain ty</w:t>
      </w:r>
      <w:r w:rsidR="00DF03F1" w:rsidRPr="00DF03F1">
        <w:rPr>
          <w:rFonts w:ascii="Helvetica Neue" w:hAnsi="Helvetica Neue" w:cs="Helvetica Neue"/>
          <w:color w:val="FF0000"/>
        </w:rPr>
        <w:t xml:space="preserve">pes of fixtures were used because that was what is commonly used in China.  </w:t>
      </w:r>
    </w:p>
    <w:p w14:paraId="400BE91D" w14:textId="454C702A" w:rsidR="0023767F" w:rsidRDefault="0023767F" w:rsidP="0023767F">
      <w:pPr>
        <w:pStyle w:val="ListParagraph"/>
        <w:numPr>
          <w:ilvl w:val="0"/>
          <w:numId w:val="3"/>
        </w:numPr>
        <w:rPr>
          <w:rFonts w:ascii="Helvetica Neue" w:hAnsi="Helvetica Neue" w:cs="Helvetica Neue"/>
        </w:rPr>
      </w:pPr>
      <w:r w:rsidRPr="007663CC">
        <w:rPr>
          <w:rFonts w:ascii="Helvetica Neue" w:hAnsi="Helvetica Neue" w:cs="Helvetica Neue"/>
        </w:rPr>
        <w:t>At what point was soiled and clean ultimately separated</w:t>
      </w:r>
      <w:r w:rsidR="003413ED">
        <w:rPr>
          <w:rFonts w:ascii="Helvetica Neue" w:hAnsi="Helvetica Neue" w:cs="Helvetica Neue"/>
        </w:rPr>
        <w:t>,</w:t>
      </w:r>
      <w:r w:rsidRPr="007663CC">
        <w:rPr>
          <w:rFonts w:ascii="Helvetica Neue" w:hAnsi="Helvetica Neue" w:cs="Helvetica Neue"/>
        </w:rPr>
        <w:t xml:space="preserve"> for example</w:t>
      </w:r>
      <w:r w:rsidR="003413ED">
        <w:rPr>
          <w:rFonts w:ascii="Helvetica Neue" w:hAnsi="Helvetica Neue" w:cs="Helvetica Neue"/>
        </w:rPr>
        <w:t>,</w:t>
      </w:r>
      <w:r w:rsidRPr="007663CC">
        <w:rPr>
          <w:rFonts w:ascii="Helvetica Neue" w:hAnsi="Helvetica Neue" w:cs="Helvetica Neue"/>
        </w:rPr>
        <w:t xml:space="preserve"> on </w:t>
      </w:r>
      <w:proofErr w:type="gramStart"/>
      <w:r w:rsidRPr="007663CC">
        <w:rPr>
          <w:rFonts w:ascii="Helvetica Neue" w:hAnsi="Helvetica Neue" w:cs="Helvetica Neue"/>
        </w:rPr>
        <w:t>a be</w:t>
      </w:r>
      <w:proofErr w:type="gramEnd"/>
      <w:r w:rsidRPr="007663CC">
        <w:rPr>
          <w:rFonts w:ascii="Helvetica Neue" w:hAnsi="Helvetica Neue" w:cs="Helvetica Neue"/>
        </w:rPr>
        <w:t xml:space="preserve"> floor?</w:t>
      </w:r>
      <w:r>
        <w:rPr>
          <w:rFonts w:ascii="Helvetica Neue" w:hAnsi="Helvetica Neue" w:cs="Helvetica Neue"/>
        </w:rPr>
        <w:t xml:space="preserve"> </w:t>
      </w:r>
    </w:p>
    <w:p w14:paraId="6DFC620B" w14:textId="05DE40AA" w:rsidR="00DF03F1" w:rsidRPr="00DF03F1" w:rsidRDefault="00DF03F1" w:rsidP="00DF03F1">
      <w:pPr>
        <w:pStyle w:val="ListParagraph"/>
        <w:numPr>
          <w:ilvl w:val="1"/>
          <w:numId w:val="3"/>
        </w:numPr>
        <w:rPr>
          <w:rFonts w:ascii="Helvetica Neue" w:hAnsi="Helvetica Neue" w:cs="Helvetica Neue"/>
          <w:color w:val="FF0000"/>
        </w:rPr>
      </w:pPr>
      <w:r w:rsidRPr="00DF03F1">
        <w:rPr>
          <w:rFonts w:ascii="Helvetica Neue" w:hAnsi="Helvetica Neue" w:cs="Helvetica Neue"/>
          <w:color w:val="FF0000"/>
        </w:rPr>
        <w:t xml:space="preserve">In most cases we attempted to locate the soiled holding space adjacent to the </w:t>
      </w:r>
      <w:r>
        <w:rPr>
          <w:rFonts w:ascii="Helvetica Neue" w:hAnsi="Helvetica Neue" w:cs="Helvetica Neue"/>
          <w:color w:val="FF0000"/>
        </w:rPr>
        <w:t xml:space="preserve">dedicated soiled elevator </w:t>
      </w:r>
      <w:r w:rsidRPr="00DF03F1">
        <w:rPr>
          <w:rFonts w:ascii="Helvetica Neue" w:hAnsi="Helvetica Neue" w:cs="Helvetica Neue"/>
          <w:color w:val="FF0000"/>
        </w:rPr>
        <w:t>so that travel distance was kept to a minimum</w:t>
      </w:r>
      <w:r w:rsidR="00BA630A">
        <w:rPr>
          <w:rFonts w:ascii="Helvetica Neue" w:hAnsi="Helvetica Neue" w:cs="Helvetica Neue"/>
          <w:color w:val="FF0000"/>
        </w:rPr>
        <w:t xml:space="preserve"> after it was placed</w:t>
      </w:r>
      <w:r w:rsidRPr="00DF03F1">
        <w:rPr>
          <w:rFonts w:ascii="Helvetica Neue" w:hAnsi="Helvetica Neue" w:cs="Helvetica Neue"/>
          <w:color w:val="FF0000"/>
        </w:rPr>
        <w:t xml:space="preserve">. Soiled goods </w:t>
      </w:r>
      <w:proofErr w:type="gramStart"/>
      <w:r w:rsidRPr="00DF03F1">
        <w:rPr>
          <w:rFonts w:ascii="Helvetica Neue" w:hAnsi="Helvetica Neue" w:cs="Helvetica Neue"/>
          <w:color w:val="FF0000"/>
        </w:rPr>
        <w:lastRenderedPageBreak/>
        <w:t>traveled</w:t>
      </w:r>
      <w:proofErr w:type="gramEnd"/>
      <w:r w:rsidRPr="00DF03F1">
        <w:rPr>
          <w:rFonts w:ascii="Helvetica Neue" w:hAnsi="Helvetica Neue" w:cs="Helvetica Neue"/>
          <w:color w:val="FF0000"/>
        </w:rPr>
        <w:t xml:space="preserve"> via elevator to the basement where all soiled elevators connected to a dedicated soiled corridor and then directly to the dedicated soiled dock.</w:t>
      </w:r>
    </w:p>
    <w:p w14:paraId="2F529D10" w14:textId="2C78FC5E" w:rsidR="0023767F" w:rsidRDefault="0023767F" w:rsidP="0023767F">
      <w:pPr>
        <w:pStyle w:val="ListParagraph"/>
        <w:numPr>
          <w:ilvl w:val="0"/>
          <w:numId w:val="3"/>
        </w:numPr>
        <w:rPr>
          <w:rFonts w:ascii="Helvetica Neue" w:hAnsi="Helvetica Neue" w:cs="Helvetica Neue"/>
        </w:rPr>
      </w:pPr>
      <w:r w:rsidRPr="009A179A">
        <w:rPr>
          <w:rFonts w:ascii="Helvetica Neue" w:hAnsi="Helvetica Neue" w:cs="Helvetica Neue"/>
        </w:rPr>
        <w:t>Where there significant differences in life safety code requirements from the US?</w:t>
      </w:r>
    </w:p>
    <w:p w14:paraId="77CFCA93" w14:textId="032A2E26" w:rsidR="00DF03F1" w:rsidRPr="00DF03F1" w:rsidRDefault="00DF03F1" w:rsidP="00DF03F1">
      <w:pPr>
        <w:pStyle w:val="ListParagraph"/>
        <w:numPr>
          <w:ilvl w:val="1"/>
          <w:numId w:val="3"/>
        </w:numPr>
        <w:rPr>
          <w:rFonts w:ascii="Helvetica Neue" w:hAnsi="Helvetica Neue" w:cs="Helvetica Neue"/>
          <w:color w:val="FF0000"/>
        </w:rPr>
      </w:pPr>
      <w:r w:rsidRPr="00DF03F1">
        <w:rPr>
          <w:rFonts w:ascii="Helvetica Neue" w:hAnsi="Helvetica Neue" w:cs="Helvetica Neue"/>
          <w:color w:val="FF0000"/>
        </w:rPr>
        <w:t xml:space="preserve">There are some significant differences and they </w:t>
      </w:r>
      <w:r w:rsidR="003413ED">
        <w:rPr>
          <w:rFonts w:ascii="Helvetica Neue" w:hAnsi="Helvetica Neue" w:cs="Helvetica Neue"/>
          <w:color w:val="FF0000"/>
        </w:rPr>
        <w:t xml:space="preserve">vary slightly by municipality. </w:t>
      </w:r>
      <w:r w:rsidRPr="00DF03F1">
        <w:rPr>
          <w:rFonts w:ascii="Helvetica Neue" w:hAnsi="Helvetica Neue" w:cs="Helvetica Neue"/>
          <w:color w:val="FF0000"/>
        </w:rPr>
        <w:t>The LDI can be instrumental in navigating the local requirements.</w:t>
      </w:r>
    </w:p>
    <w:p w14:paraId="60BE9679" w14:textId="50A400D5" w:rsidR="0023767F" w:rsidRDefault="00BA630A" w:rsidP="0023767F">
      <w:pPr>
        <w:pStyle w:val="ListParagraph"/>
        <w:numPr>
          <w:ilvl w:val="0"/>
          <w:numId w:val="3"/>
        </w:numPr>
        <w:rPr>
          <w:rFonts w:ascii="Helvetica Neue" w:hAnsi="Helvetica Neue" w:cs="Helvetica Neue"/>
        </w:rPr>
      </w:pPr>
      <w:r>
        <w:rPr>
          <w:rFonts w:ascii="Helvetica Neue" w:hAnsi="Helvetica Neue" w:cs="Helvetica Neue"/>
        </w:rPr>
        <w:t xml:space="preserve">How is </w:t>
      </w:r>
      <w:r w:rsidR="0023767F" w:rsidRPr="009A179A">
        <w:rPr>
          <w:rFonts w:ascii="Helvetica Neue" w:hAnsi="Helvetica Neue" w:cs="Helvetica Neue"/>
        </w:rPr>
        <w:t>security handled</w:t>
      </w:r>
      <w:r>
        <w:rPr>
          <w:rFonts w:ascii="Helvetica Neue" w:hAnsi="Helvetica Neue" w:cs="Helvetica Neue"/>
        </w:rPr>
        <w:t xml:space="preserve">? Is it </w:t>
      </w:r>
      <w:r w:rsidR="0023767F" w:rsidRPr="009A179A">
        <w:rPr>
          <w:rFonts w:ascii="Helvetica Neue" w:hAnsi="Helvetica Neue" w:cs="Helvetica Neue"/>
        </w:rPr>
        <w:t>even an issue as it in can be the US?</w:t>
      </w:r>
    </w:p>
    <w:p w14:paraId="5A426588" w14:textId="04391ECE" w:rsidR="00DF03F1" w:rsidRPr="00DF03F1" w:rsidRDefault="00DF03F1" w:rsidP="00DF03F1">
      <w:pPr>
        <w:pStyle w:val="ListParagraph"/>
        <w:numPr>
          <w:ilvl w:val="1"/>
          <w:numId w:val="3"/>
        </w:numPr>
        <w:rPr>
          <w:rFonts w:ascii="Helvetica Neue" w:hAnsi="Helvetica Neue" w:cs="Helvetica Neue"/>
          <w:color w:val="FF0000"/>
        </w:rPr>
      </w:pPr>
      <w:r w:rsidRPr="00DF03F1">
        <w:rPr>
          <w:rFonts w:ascii="Helvetica Neue" w:hAnsi="Helvetica Neue" w:cs="Helvetica Neue"/>
          <w:color w:val="FF0000"/>
        </w:rPr>
        <w:t xml:space="preserve">In China, physician and nursing safety is of significant concern.  There have been several high profile attacks on caregivers by disgruntled patients. For that reason </w:t>
      </w:r>
    </w:p>
    <w:p w14:paraId="45957E79" w14:textId="2BF7B5C1" w:rsidR="0099591B" w:rsidRDefault="007663CC" w:rsidP="007663CC">
      <w:pPr>
        <w:pStyle w:val="ListParagraph"/>
        <w:numPr>
          <w:ilvl w:val="0"/>
          <w:numId w:val="3"/>
        </w:numPr>
        <w:rPr>
          <w:rFonts w:ascii="Helvetica Neue" w:hAnsi="Helvetica Neue" w:cs="Helvetica Neue"/>
        </w:rPr>
      </w:pPr>
      <w:r w:rsidRPr="007663CC">
        <w:rPr>
          <w:rFonts w:ascii="Helvetica Neue" w:hAnsi="Helvetica Neue" w:cs="Helvetica Neue"/>
        </w:rPr>
        <w:t>Do you know what materials / equipment was imported to China? Can you give us some examples?</w:t>
      </w:r>
    </w:p>
    <w:p w14:paraId="75F368AA" w14:textId="39EB5FCA" w:rsidR="005277C1" w:rsidRPr="005277C1" w:rsidRDefault="005277C1" w:rsidP="005277C1">
      <w:pPr>
        <w:pStyle w:val="ListParagraph"/>
        <w:numPr>
          <w:ilvl w:val="1"/>
          <w:numId w:val="3"/>
        </w:numPr>
        <w:rPr>
          <w:rFonts w:ascii="Helvetica Neue" w:hAnsi="Helvetica Neue" w:cs="Helvetica Neue"/>
          <w:color w:val="FF0000"/>
        </w:rPr>
      </w:pPr>
      <w:r w:rsidRPr="005277C1">
        <w:rPr>
          <w:rFonts w:ascii="Helvetica Neue" w:hAnsi="Helvetica Neue" w:cs="Helvetica Neue"/>
          <w:color w:val="FF0000"/>
        </w:rPr>
        <w:t>The terra cotta rain screen on the façade was imported but in general we tried to specify materials readily available in China.</w:t>
      </w:r>
    </w:p>
    <w:p w14:paraId="7D38A00F" w14:textId="3DB64682" w:rsidR="007663CC" w:rsidRDefault="007663CC" w:rsidP="007663CC">
      <w:pPr>
        <w:pStyle w:val="ListParagraph"/>
        <w:numPr>
          <w:ilvl w:val="0"/>
          <w:numId w:val="3"/>
        </w:numPr>
        <w:rPr>
          <w:rFonts w:ascii="Helvetica Neue" w:hAnsi="Helvetica Neue" w:cs="Helvetica Neue"/>
        </w:rPr>
      </w:pPr>
      <w:r w:rsidRPr="007663CC">
        <w:rPr>
          <w:rFonts w:ascii="Helvetica Neue" w:hAnsi="Helvetica Neue" w:cs="Helvetica Neue"/>
        </w:rPr>
        <w:t xml:space="preserve">What design elements </w:t>
      </w:r>
      <w:proofErr w:type="spellStart"/>
      <w:r w:rsidRPr="007663CC">
        <w:rPr>
          <w:rFonts w:ascii="Helvetica Neue" w:hAnsi="Helvetica Neue" w:cs="Helvetica Neue"/>
        </w:rPr>
        <w:t>lended</w:t>
      </w:r>
      <w:proofErr w:type="spellEnd"/>
      <w:r w:rsidRPr="007663CC">
        <w:rPr>
          <w:rFonts w:ascii="Helvetica Neue" w:hAnsi="Helvetica Neue" w:cs="Helvetica Neue"/>
        </w:rPr>
        <w:t xml:space="preserve"> themselves to pre-fabrication?</w:t>
      </w:r>
      <w:r>
        <w:rPr>
          <w:rFonts w:ascii="Helvetica Neue" w:hAnsi="Helvetica Neue" w:cs="Helvetica Neue"/>
        </w:rPr>
        <w:t xml:space="preserve"> </w:t>
      </w:r>
    </w:p>
    <w:p w14:paraId="15C69111" w14:textId="746C65CE" w:rsidR="005277C1" w:rsidRPr="002A6787" w:rsidRDefault="002A6787" w:rsidP="005277C1">
      <w:pPr>
        <w:pStyle w:val="ListParagraph"/>
        <w:numPr>
          <w:ilvl w:val="1"/>
          <w:numId w:val="3"/>
        </w:numPr>
        <w:rPr>
          <w:rFonts w:ascii="Helvetica Neue" w:hAnsi="Helvetica Neue" w:cs="Helvetica Neue"/>
          <w:color w:val="FF0000"/>
        </w:rPr>
      </w:pPr>
      <w:r w:rsidRPr="002A6787">
        <w:rPr>
          <w:rFonts w:ascii="Helvetica Neue" w:hAnsi="Helvetica Neue" w:cs="Helvetica Neue"/>
          <w:color w:val="FF0000"/>
        </w:rPr>
        <w:t>The terra cotta faç</w:t>
      </w:r>
      <w:r w:rsidR="003413ED">
        <w:rPr>
          <w:rFonts w:ascii="Helvetica Neue" w:hAnsi="Helvetica Neue" w:cs="Helvetica Neue"/>
          <w:color w:val="FF0000"/>
        </w:rPr>
        <w:t xml:space="preserve">ade system was pre-fabricated. </w:t>
      </w:r>
      <w:r w:rsidRPr="002A6787">
        <w:rPr>
          <w:rFonts w:ascii="Helvetica Neue" w:hAnsi="Helvetica Neue" w:cs="Helvetica Neue"/>
          <w:color w:val="FF0000"/>
        </w:rPr>
        <w:t>While not implemented in this project, head walls with power and gas outlets, and bedroom toilet rooms are possible candidates for pre-fabrication.</w:t>
      </w:r>
    </w:p>
    <w:p w14:paraId="4FA2961B" w14:textId="77777777" w:rsidR="009A179A" w:rsidRDefault="009A179A" w:rsidP="009A179A">
      <w:pPr>
        <w:pStyle w:val="ListParagraph"/>
        <w:numPr>
          <w:ilvl w:val="0"/>
          <w:numId w:val="3"/>
        </w:numPr>
        <w:rPr>
          <w:rFonts w:ascii="Helvetica Neue" w:hAnsi="Helvetica Neue" w:cs="Helvetica Neue"/>
        </w:rPr>
      </w:pPr>
      <w:r w:rsidRPr="009A179A">
        <w:rPr>
          <w:rFonts w:ascii="Helvetica Neue" w:hAnsi="Helvetica Neue" w:cs="Helvetica Neue"/>
        </w:rPr>
        <w:t>What is the facade material?</w:t>
      </w:r>
    </w:p>
    <w:p w14:paraId="7DB7F3FE" w14:textId="151847AB" w:rsidR="005277C1" w:rsidRPr="005277C1" w:rsidRDefault="005277C1" w:rsidP="005277C1">
      <w:pPr>
        <w:pStyle w:val="ListParagraph"/>
        <w:numPr>
          <w:ilvl w:val="1"/>
          <w:numId w:val="3"/>
        </w:numPr>
        <w:rPr>
          <w:rFonts w:ascii="Helvetica Neue" w:hAnsi="Helvetica Neue" w:cs="Helvetica Neue"/>
          <w:color w:val="FF0000"/>
        </w:rPr>
      </w:pPr>
      <w:r w:rsidRPr="005277C1">
        <w:rPr>
          <w:rFonts w:ascii="Helvetica Neue" w:hAnsi="Helvetica Neue" w:cs="Helvetica Neue"/>
          <w:color w:val="FF0000"/>
        </w:rPr>
        <w:t>Terra cotta panels on a steel structure</w:t>
      </w:r>
    </w:p>
    <w:p w14:paraId="789C07B4" w14:textId="7899C8E5" w:rsidR="009A179A" w:rsidRDefault="009A179A" w:rsidP="005277C1">
      <w:pPr>
        <w:pStyle w:val="ListParagraph"/>
        <w:numPr>
          <w:ilvl w:val="0"/>
          <w:numId w:val="3"/>
        </w:numPr>
        <w:rPr>
          <w:rFonts w:ascii="Helvetica Neue" w:hAnsi="Helvetica Neue" w:cs="Helvetica Neue"/>
        </w:rPr>
      </w:pPr>
      <w:r w:rsidRPr="009A179A">
        <w:rPr>
          <w:rFonts w:ascii="Helvetica Neue" w:hAnsi="Helvetica Neue" w:cs="Helvetica Neue"/>
        </w:rPr>
        <w:t>Why can’t the exterior be a curtain wall?</w:t>
      </w:r>
    </w:p>
    <w:p w14:paraId="3EBCF6B2" w14:textId="7D8A83F9" w:rsidR="005277C1" w:rsidRPr="005277C1" w:rsidRDefault="005277C1" w:rsidP="005277C1">
      <w:pPr>
        <w:pStyle w:val="ListParagraph"/>
        <w:numPr>
          <w:ilvl w:val="1"/>
          <w:numId w:val="3"/>
        </w:numPr>
        <w:rPr>
          <w:rFonts w:ascii="Helvetica Neue" w:hAnsi="Helvetica Neue" w:cs="Helvetica Neue"/>
          <w:color w:val="FF0000"/>
        </w:rPr>
      </w:pPr>
      <w:r w:rsidRPr="005277C1">
        <w:rPr>
          <w:rFonts w:ascii="Helvetica Neue" w:hAnsi="Helvetica Neue" w:cs="Helvetica Neue"/>
          <w:color w:val="FF0000"/>
        </w:rPr>
        <w:t xml:space="preserve">In Shanghai, there is a specific requirement that healthcare facilities (primarily hospitals) cannot have curtain wall exteriors.  In other </w:t>
      </w:r>
      <w:r w:rsidR="003413ED">
        <w:rPr>
          <w:rFonts w:ascii="Helvetica Neue" w:hAnsi="Helvetica Neue" w:cs="Helvetica Neue"/>
          <w:color w:val="FF0000"/>
        </w:rPr>
        <w:t xml:space="preserve">places in China it is allowed. </w:t>
      </w:r>
      <w:r w:rsidRPr="005277C1">
        <w:rPr>
          <w:rFonts w:ascii="Helvetica Neue" w:hAnsi="Helvetica Neue" w:cs="Helvetica Neue"/>
          <w:color w:val="FF0000"/>
        </w:rPr>
        <w:t>I believe this was instituted for safety reasons</w:t>
      </w:r>
      <w:r w:rsidR="003413ED">
        <w:rPr>
          <w:rFonts w:ascii="Helvetica Neue" w:hAnsi="Helvetica Neue" w:cs="Helvetica Neue"/>
          <w:color w:val="FF0000"/>
        </w:rPr>
        <w:t>.</w:t>
      </w:r>
    </w:p>
    <w:p w14:paraId="0B5BA391" w14:textId="77777777" w:rsidR="0023767F" w:rsidRDefault="0023767F" w:rsidP="0023767F">
      <w:pPr>
        <w:rPr>
          <w:rFonts w:ascii="Helvetica Neue" w:hAnsi="Helvetica Neue" w:cs="Helvetica Neue"/>
        </w:rPr>
      </w:pPr>
    </w:p>
    <w:p w14:paraId="30AF4E3C" w14:textId="77777777" w:rsidR="009A179A" w:rsidRPr="007663CC" w:rsidRDefault="009A179A" w:rsidP="00EE58EC">
      <w:pPr>
        <w:pStyle w:val="ListParagraph"/>
        <w:rPr>
          <w:rFonts w:ascii="Helvetica Neue" w:hAnsi="Helvetica Neue" w:cs="Helvetica Neue"/>
        </w:rPr>
      </w:pPr>
    </w:p>
    <w:p w14:paraId="1321D2A8" w14:textId="77777777" w:rsidR="00A90A31" w:rsidRDefault="00A90A31"/>
    <w:sectPr w:rsidR="00A90A31" w:rsidSect="00335A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66AA7"/>
    <w:multiLevelType w:val="hybridMultilevel"/>
    <w:tmpl w:val="F7F4D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471B4"/>
    <w:multiLevelType w:val="hybridMultilevel"/>
    <w:tmpl w:val="64E89A4C"/>
    <w:lvl w:ilvl="0" w:tplc="65C496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ED4EE6"/>
    <w:multiLevelType w:val="hybridMultilevel"/>
    <w:tmpl w:val="CB2288C2"/>
    <w:lvl w:ilvl="0" w:tplc="E6667736">
      <w:start w:val="1"/>
      <w:numFmt w:val="decimal"/>
      <w:lvlText w:val="%1."/>
      <w:lvlJc w:val="left"/>
      <w:pPr>
        <w:ind w:left="72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63"/>
    <w:rsid w:val="00096561"/>
    <w:rsid w:val="00147FC4"/>
    <w:rsid w:val="00167933"/>
    <w:rsid w:val="0023767F"/>
    <w:rsid w:val="002A6787"/>
    <w:rsid w:val="00335A6F"/>
    <w:rsid w:val="003413ED"/>
    <w:rsid w:val="004367BD"/>
    <w:rsid w:val="005277C1"/>
    <w:rsid w:val="00561863"/>
    <w:rsid w:val="005E4428"/>
    <w:rsid w:val="0067421D"/>
    <w:rsid w:val="006D4588"/>
    <w:rsid w:val="00735D9E"/>
    <w:rsid w:val="007663CC"/>
    <w:rsid w:val="00967DFC"/>
    <w:rsid w:val="0099591B"/>
    <w:rsid w:val="009A179A"/>
    <w:rsid w:val="009D588B"/>
    <w:rsid w:val="00A10CEE"/>
    <w:rsid w:val="00A90A31"/>
    <w:rsid w:val="00AA618A"/>
    <w:rsid w:val="00AB2BD7"/>
    <w:rsid w:val="00BA630A"/>
    <w:rsid w:val="00BB1BC4"/>
    <w:rsid w:val="00DF03F1"/>
    <w:rsid w:val="00EE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06372"/>
  <w14:defaultImageDpi w14:val="300"/>
  <w15:docId w15:val="{4C2C6C69-11C8-4938-995F-402B7C76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863"/>
    <w:pPr>
      <w:ind w:left="720"/>
      <w:contextualSpacing/>
    </w:pPr>
  </w:style>
  <w:style w:type="paragraph" w:customStyle="1" w:styleId="Image">
    <w:name w:val="Image"/>
    <w:basedOn w:val="Normal"/>
    <w:rsid w:val="00A90A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2664">
      <w:bodyDiv w:val="1"/>
      <w:marLeft w:val="0"/>
      <w:marRight w:val="0"/>
      <w:marTop w:val="0"/>
      <w:marBottom w:val="0"/>
      <w:divBdr>
        <w:top w:val="none" w:sz="0" w:space="0" w:color="auto"/>
        <w:left w:val="none" w:sz="0" w:space="0" w:color="auto"/>
        <w:bottom w:val="none" w:sz="0" w:space="0" w:color="auto"/>
        <w:right w:val="none" w:sz="0" w:space="0" w:color="auto"/>
      </w:divBdr>
    </w:div>
    <w:div w:id="108865943">
      <w:bodyDiv w:val="1"/>
      <w:marLeft w:val="0"/>
      <w:marRight w:val="0"/>
      <w:marTop w:val="0"/>
      <w:marBottom w:val="0"/>
      <w:divBdr>
        <w:top w:val="none" w:sz="0" w:space="0" w:color="auto"/>
        <w:left w:val="none" w:sz="0" w:space="0" w:color="auto"/>
        <w:bottom w:val="none" w:sz="0" w:space="0" w:color="auto"/>
        <w:right w:val="none" w:sz="0" w:space="0" w:color="auto"/>
      </w:divBdr>
    </w:div>
    <w:div w:id="165940975">
      <w:bodyDiv w:val="1"/>
      <w:marLeft w:val="0"/>
      <w:marRight w:val="0"/>
      <w:marTop w:val="0"/>
      <w:marBottom w:val="0"/>
      <w:divBdr>
        <w:top w:val="none" w:sz="0" w:space="0" w:color="auto"/>
        <w:left w:val="none" w:sz="0" w:space="0" w:color="auto"/>
        <w:bottom w:val="none" w:sz="0" w:space="0" w:color="auto"/>
        <w:right w:val="none" w:sz="0" w:space="0" w:color="auto"/>
      </w:divBdr>
    </w:div>
    <w:div w:id="313990535">
      <w:bodyDiv w:val="1"/>
      <w:marLeft w:val="0"/>
      <w:marRight w:val="0"/>
      <w:marTop w:val="0"/>
      <w:marBottom w:val="0"/>
      <w:divBdr>
        <w:top w:val="none" w:sz="0" w:space="0" w:color="auto"/>
        <w:left w:val="none" w:sz="0" w:space="0" w:color="auto"/>
        <w:bottom w:val="none" w:sz="0" w:space="0" w:color="auto"/>
        <w:right w:val="none" w:sz="0" w:space="0" w:color="auto"/>
      </w:divBdr>
    </w:div>
    <w:div w:id="326590745">
      <w:bodyDiv w:val="1"/>
      <w:marLeft w:val="0"/>
      <w:marRight w:val="0"/>
      <w:marTop w:val="0"/>
      <w:marBottom w:val="0"/>
      <w:divBdr>
        <w:top w:val="none" w:sz="0" w:space="0" w:color="auto"/>
        <w:left w:val="none" w:sz="0" w:space="0" w:color="auto"/>
        <w:bottom w:val="none" w:sz="0" w:space="0" w:color="auto"/>
        <w:right w:val="none" w:sz="0" w:space="0" w:color="auto"/>
      </w:divBdr>
    </w:div>
    <w:div w:id="338507853">
      <w:bodyDiv w:val="1"/>
      <w:marLeft w:val="0"/>
      <w:marRight w:val="0"/>
      <w:marTop w:val="0"/>
      <w:marBottom w:val="0"/>
      <w:divBdr>
        <w:top w:val="none" w:sz="0" w:space="0" w:color="auto"/>
        <w:left w:val="none" w:sz="0" w:space="0" w:color="auto"/>
        <w:bottom w:val="none" w:sz="0" w:space="0" w:color="auto"/>
        <w:right w:val="none" w:sz="0" w:space="0" w:color="auto"/>
      </w:divBdr>
    </w:div>
    <w:div w:id="511450942">
      <w:bodyDiv w:val="1"/>
      <w:marLeft w:val="0"/>
      <w:marRight w:val="0"/>
      <w:marTop w:val="0"/>
      <w:marBottom w:val="0"/>
      <w:divBdr>
        <w:top w:val="none" w:sz="0" w:space="0" w:color="auto"/>
        <w:left w:val="none" w:sz="0" w:space="0" w:color="auto"/>
        <w:bottom w:val="none" w:sz="0" w:space="0" w:color="auto"/>
        <w:right w:val="none" w:sz="0" w:space="0" w:color="auto"/>
      </w:divBdr>
    </w:div>
    <w:div w:id="732697032">
      <w:bodyDiv w:val="1"/>
      <w:marLeft w:val="0"/>
      <w:marRight w:val="0"/>
      <w:marTop w:val="0"/>
      <w:marBottom w:val="0"/>
      <w:divBdr>
        <w:top w:val="none" w:sz="0" w:space="0" w:color="auto"/>
        <w:left w:val="none" w:sz="0" w:space="0" w:color="auto"/>
        <w:bottom w:val="none" w:sz="0" w:space="0" w:color="auto"/>
        <w:right w:val="none" w:sz="0" w:space="0" w:color="auto"/>
      </w:divBdr>
    </w:div>
    <w:div w:id="765270450">
      <w:bodyDiv w:val="1"/>
      <w:marLeft w:val="0"/>
      <w:marRight w:val="0"/>
      <w:marTop w:val="0"/>
      <w:marBottom w:val="0"/>
      <w:divBdr>
        <w:top w:val="none" w:sz="0" w:space="0" w:color="auto"/>
        <w:left w:val="none" w:sz="0" w:space="0" w:color="auto"/>
        <w:bottom w:val="none" w:sz="0" w:space="0" w:color="auto"/>
        <w:right w:val="none" w:sz="0" w:space="0" w:color="auto"/>
      </w:divBdr>
    </w:div>
    <w:div w:id="876619545">
      <w:bodyDiv w:val="1"/>
      <w:marLeft w:val="0"/>
      <w:marRight w:val="0"/>
      <w:marTop w:val="0"/>
      <w:marBottom w:val="0"/>
      <w:divBdr>
        <w:top w:val="none" w:sz="0" w:space="0" w:color="auto"/>
        <w:left w:val="none" w:sz="0" w:space="0" w:color="auto"/>
        <w:bottom w:val="none" w:sz="0" w:space="0" w:color="auto"/>
        <w:right w:val="none" w:sz="0" w:space="0" w:color="auto"/>
      </w:divBdr>
    </w:div>
    <w:div w:id="891236438">
      <w:bodyDiv w:val="1"/>
      <w:marLeft w:val="0"/>
      <w:marRight w:val="0"/>
      <w:marTop w:val="0"/>
      <w:marBottom w:val="0"/>
      <w:divBdr>
        <w:top w:val="none" w:sz="0" w:space="0" w:color="auto"/>
        <w:left w:val="none" w:sz="0" w:space="0" w:color="auto"/>
        <w:bottom w:val="none" w:sz="0" w:space="0" w:color="auto"/>
        <w:right w:val="none" w:sz="0" w:space="0" w:color="auto"/>
      </w:divBdr>
    </w:div>
    <w:div w:id="893277608">
      <w:bodyDiv w:val="1"/>
      <w:marLeft w:val="0"/>
      <w:marRight w:val="0"/>
      <w:marTop w:val="0"/>
      <w:marBottom w:val="0"/>
      <w:divBdr>
        <w:top w:val="none" w:sz="0" w:space="0" w:color="auto"/>
        <w:left w:val="none" w:sz="0" w:space="0" w:color="auto"/>
        <w:bottom w:val="none" w:sz="0" w:space="0" w:color="auto"/>
        <w:right w:val="none" w:sz="0" w:space="0" w:color="auto"/>
      </w:divBdr>
    </w:div>
    <w:div w:id="942223170">
      <w:bodyDiv w:val="1"/>
      <w:marLeft w:val="0"/>
      <w:marRight w:val="0"/>
      <w:marTop w:val="0"/>
      <w:marBottom w:val="0"/>
      <w:divBdr>
        <w:top w:val="none" w:sz="0" w:space="0" w:color="auto"/>
        <w:left w:val="none" w:sz="0" w:space="0" w:color="auto"/>
        <w:bottom w:val="none" w:sz="0" w:space="0" w:color="auto"/>
        <w:right w:val="none" w:sz="0" w:space="0" w:color="auto"/>
      </w:divBdr>
    </w:div>
    <w:div w:id="958032618">
      <w:bodyDiv w:val="1"/>
      <w:marLeft w:val="0"/>
      <w:marRight w:val="0"/>
      <w:marTop w:val="0"/>
      <w:marBottom w:val="0"/>
      <w:divBdr>
        <w:top w:val="none" w:sz="0" w:space="0" w:color="auto"/>
        <w:left w:val="none" w:sz="0" w:space="0" w:color="auto"/>
        <w:bottom w:val="none" w:sz="0" w:space="0" w:color="auto"/>
        <w:right w:val="none" w:sz="0" w:space="0" w:color="auto"/>
      </w:divBdr>
    </w:div>
    <w:div w:id="1023243538">
      <w:bodyDiv w:val="1"/>
      <w:marLeft w:val="0"/>
      <w:marRight w:val="0"/>
      <w:marTop w:val="0"/>
      <w:marBottom w:val="0"/>
      <w:divBdr>
        <w:top w:val="none" w:sz="0" w:space="0" w:color="auto"/>
        <w:left w:val="none" w:sz="0" w:space="0" w:color="auto"/>
        <w:bottom w:val="none" w:sz="0" w:space="0" w:color="auto"/>
        <w:right w:val="none" w:sz="0" w:space="0" w:color="auto"/>
      </w:divBdr>
    </w:div>
    <w:div w:id="1121076206">
      <w:bodyDiv w:val="1"/>
      <w:marLeft w:val="0"/>
      <w:marRight w:val="0"/>
      <w:marTop w:val="0"/>
      <w:marBottom w:val="0"/>
      <w:divBdr>
        <w:top w:val="none" w:sz="0" w:space="0" w:color="auto"/>
        <w:left w:val="none" w:sz="0" w:space="0" w:color="auto"/>
        <w:bottom w:val="none" w:sz="0" w:space="0" w:color="auto"/>
        <w:right w:val="none" w:sz="0" w:space="0" w:color="auto"/>
      </w:divBdr>
    </w:div>
    <w:div w:id="1323314552">
      <w:bodyDiv w:val="1"/>
      <w:marLeft w:val="0"/>
      <w:marRight w:val="0"/>
      <w:marTop w:val="0"/>
      <w:marBottom w:val="0"/>
      <w:divBdr>
        <w:top w:val="none" w:sz="0" w:space="0" w:color="auto"/>
        <w:left w:val="none" w:sz="0" w:space="0" w:color="auto"/>
        <w:bottom w:val="none" w:sz="0" w:space="0" w:color="auto"/>
        <w:right w:val="none" w:sz="0" w:space="0" w:color="auto"/>
      </w:divBdr>
    </w:div>
    <w:div w:id="1421029098">
      <w:bodyDiv w:val="1"/>
      <w:marLeft w:val="0"/>
      <w:marRight w:val="0"/>
      <w:marTop w:val="0"/>
      <w:marBottom w:val="0"/>
      <w:divBdr>
        <w:top w:val="none" w:sz="0" w:space="0" w:color="auto"/>
        <w:left w:val="none" w:sz="0" w:space="0" w:color="auto"/>
        <w:bottom w:val="none" w:sz="0" w:space="0" w:color="auto"/>
        <w:right w:val="none" w:sz="0" w:space="0" w:color="auto"/>
      </w:divBdr>
    </w:div>
    <w:div w:id="1478642989">
      <w:bodyDiv w:val="1"/>
      <w:marLeft w:val="0"/>
      <w:marRight w:val="0"/>
      <w:marTop w:val="0"/>
      <w:marBottom w:val="0"/>
      <w:divBdr>
        <w:top w:val="none" w:sz="0" w:space="0" w:color="auto"/>
        <w:left w:val="none" w:sz="0" w:space="0" w:color="auto"/>
        <w:bottom w:val="none" w:sz="0" w:space="0" w:color="auto"/>
        <w:right w:val="none" w:sz="0" w:space="0" w:color="auto"/>
      </w:divBdr>
    </w:div>
    <w:div w:id="1557274489">
      <w:bodyDiv w:val="1"/>
      <w:marLeft w:val="0"/>
      <w:marRight w:val="0"/>
      <w:marTop w:val="0"/>
      <w:marBottom w:val="0"/>
      <w:divBdr>
        <w:top w:val="none" w:sz="0" w:space="0" w:color="auto"/>
        <w:left w:val="none" w:sz="0" w:space="0" w:color="auto"/>
        <w:bottom w:val="none" w:sz="0" w:space="0" w:color="auto"/>
        <w:right w:val="none" w:sz="0" w:space="0" w:color="auto"/>
      </w:divBdr>
    </w:div>
    <w:div w:id="1681469334">
      <w:bodyDiv w:val="1"/>
      <w:marLeft w:val="0"/>
      <w:marRight w:val="0"/>
      <w:marTop w:val="0"/>
      <w:marBottom w:val="0"/>
      <w:divBdr>
        <w:top w:val="none" w:sz="0" w:space="0" w:color="auto"/>
        <w:left w:val="none" w:sz="0" w:space="0" w:color="auto"/>
        <w:bottom w:val="none" w:sz="0" w:space="0" w:color="auto"/>
        <w:right w:val="none" w:sz="0" w:space="0" w:color="auto"/>
      </w:divBdr>
    </w:div>
    <w:div w:id="1739480404">
      <w:bodyDiv w:val="1"/>
      <w:marLeft w:val="0"/>
      <w:marRight w:val="0"/>
      <w:marTop w:val="0"/>
      <w:marBottom w:val="0"/>
      <w:divBdr>
        <w:top w:val="none" w:sz="0" w:space="0" w:color="auto"/>
        <w:left w:val="none" w:sz="0" w:space="0" w:color="auto"/>
        <w:bottom w:val="none" w:sz="0" w:space="0" w:color="auto"/>
        <w:right w:val="none" w:sz="0" w:space="0" w:color="auto"/>
      </w:divBdr>
    </w:div>
    <w:div w:id="1941912999">
      <w:bodyDiv w:val="1"/>
      <w:marLeft w:val="0"/>
      <w:marRight w:val="0"/>
      <w:marTop w:val="0"/>
      <w:marBottom w:val="0"/>
      <w:divBdr>
        <w:top w:val="none" w:sz="0" w:space="0" w:color="auto"/>
        <w:left w:val="none" w:sz="0" w:space="0" w:color="auto"/>
        <w:bottom w:val="none" w:sz="0" w:space="0" w:color="auto"/>
        <w:right w:val="none" w:sz="0" w:space="0" w:color="auto"/>
      </w:divBdr>
    </w:div>
    <w:div w:id="1995794517">
      <w:bodyDiv w:val="1"/>
      <w:marLeft w:val="0"/>
      <w:marRight w:val="0"/>
      <w:marTop w:val="0"/>
      <w:marBottom w:val="0"/>
      <w:divBdr>
        <w:top w:val="none" w:sz="0" w:space="0" w:color="auto"/>
        <w:left w:val="none" w:sz="0" w:space="0" w:color="auto"/>
        <w:bottom w:val="none" w:sz="0" w:space="0" w:color="auto"/>
        <w:right w:val="none" w:sz="0" w:space="0" w:color="auto"/>
      </w:divBdr>
    </w:div>
    <w:div w:id="2101097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pan</dc:creator>
  <cp:keywords/>
  <dc:description/>
  <cp:lastModifiedBy>Rosse, Isabella</cp:lastModifiedBy>
  <cp:revision>4</cp:revision>
  <dcterms:created xsi:type="dcterms:W3CDTF">2018-10-12T18:06:00Z</dcterms:created>
  <dcterms:modified xsi:type="dcterms:W3CDTF">2018-11-09T18:29:00Z</dcterms:modified>
</cp:coreProperties>
</file>