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211E2" w14:textId="64B628DA" w:rsidR="00562AF3" w:rsidRPr="00E8347B" w:rsidRDefault="00562AF3" w:rsidP="00562AF3">
      <w:pPr>
        <w:spacing w:after="0" w:line="240" w:lineRule="auto"/>
        <w:rPr>
          <w:rFonts w:ascii="Arial" w:eastAsia="Times New Roman" w:hAnsi="Arial" w:cs="Arial"/>
        </w:rPr>
      </w:pPr>
      <w:r w:rsidRPr="00E8347B">
        <w:rPr>
          <w:rFonts w:ascii="Arial" w:eastAsia="Times New Roman" w:hAnsi="Arial" w:cs="Arial"/>
          <w:color w:val="000000"/>
        </w:rPr>
        <w:t>AIA Regional and Urban Design Committee Newsletter</w:t>
      </w:r>
    </w:p>
    <w:p w14:paraId="71150A1A" w14:textId="7FDD12FF" w:rsidR="00562AF3" w:rsidRPr="00E8347B" w:rsidRDefault="00D025DB" w:rsidP="00562AF3">
      <w:pPr>
        <w:spacing w:after="0" w:line="240" w:lineRule="auto"/>
        <w:rPr>
          <w:rFonts w:ascii="Arial" w:eastAsia="Times New Roman" w:hAnsi="Arial" w:cs="Arial"/>
        </w:rPr>
      </w:pPr>
      <w:r>
        <w:rPr>
          <w:rFonts w:ascii="Arial" w:eastAsia="Times New Roman" w:hAnsi="Arial" w:cs="Arial"/>
          <w:color w:val="000000"/>
        </w:rPr>
        <w:t>June</w:t>
      </w:r>
      <w:r w:rsidR="009E766E">
        <w:rPr>
          <w:rFonts w:ascii="Arial" w:eastAsia="Times New Roman" w:hAnsi="Arial" w:cs="Arial"/>
          <w:color w:val="000000"/>
        </w:rPr>
        <w:t xml:space="preserve"> 2023</w:t>
      </w:r>
    </w:p>
    <w:p w14:paraId="4F318327" w14:textId="22D781F4" w:rsidR="00562AF3" w:rsidRPr="00E8347B" w:rsidRDefault="008D5415" w:rsidP="00562AF3">
      <w:pPr>
        <w:spacing w:after="0" w:line="240" w:lineRule="auto"/>
        <w:rPr>
          <w:rFonts w:ascii="Arial" w:eastAsia="Times New Roman" w:hAnsi="Arial" w:cs="Arial"/>
        </w:rPr>
      </w:pPr>
      <w:r>
        <w:rPr>
          <w:rFonts w:eastAsia="Times New Roman"/>
          <w:noProof/>
        </w:rPr>
        <w:drawing>
          <wp:anchor distT="0" distB="0" distL="114300" distR="114300" simplePos="0" relativeHeight="251658240" behindDoc="0" locked="0" layoutInCell="1" allowOverlap="1" wp14:anchorId="6F4E2CD8" wp14:editId="6258831E">
            <wp:simplePos x="0" y="0"/>
            <wp:positionH relativeFrom="column">
              <wp:posOffset>4319587</wp:posOffset>
            </wp:positionH>
            <wp:positionV relativeFrom="paragraph">
              <wp:posOffset>159772</wp:posOffset>
            </wp:positionV>
            <wp:extent cx="1481138" cy="2112076"/>
            <wp:effectExtent l="0" t="0" r="5080" b="2540"/>
            <wp:wrapSquare wrapText="bothSides"/>
            <wp:docPr id="2" name="Picture 2" descr="A person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his arms crossed&#10;&#10;Description automatically generated with medium confidenc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481138" cy="2112076"/>
                    </a:xfrm>
                    <a:prstGeom prst="rect">
                      <a:avLst/>
                    </a:prstGeom>
                    <a:noFill/>
                    <a:ln>
                      <a:noFill/>
                    </a:ln>
                  </pic:spPr>
                </pic:pic>
              </a:graphicData>
            </a:graphic>
          </wp:anchor>
        </w:drawing>
      </w:r>
    </w:p>
    <w:p w14:paraId="035D16B0" w14:textId="3C94ACB2" w:rsidR="00BA28A2" w:rsidRPr="00E8347B" w:rsidRDefault="00BA28A2" w:rsidP="008D5415">
      <w:pPr>
        <w:spacing w:after="0" w:line="240" w:lineRule="auto"/>
        <w:rPr>
          <w:rFonts w:ascii="Arial" w:eastAsia="Times New Roman" w:hAnsi="Arial" w:cs="Arial"/>
          <w:b/>
          <w:bCs/>
          <w:color w:val="000000"/>
        </w:rPr>
      </w:pPr>
      <w:r w:rsidRPr="00E8347B">
        <w:rPr>
          <w:rFonts w:ascii="Arial" w:eastAsia="Times New Roman" w:hAnsi="Arial" w:cs="Arial"/>
          <w:b/>
          <w:bCs/>
          <w:color w:val="000000"/>
        </w:rPr>
        <w:t xml:space="preserve">A message from </w:t>
      </w:r>
      <w:r w:rsidR="009E766E">
        <w:rPr>
          <w:rFonts w:ascii="Arial" w:eastAsia="Times New Roman" w:hAnsi="Arial" w:cs="Arial"/>
          <w:b/>
          <w:bCs/>
          <w:color w:val="000000"/>
        </w:rPr>
        <w:t>202</w:t>
      </w:r>
      <w:r w:rsidR="008D5415">
        <w:rPr>
          <w:rFonts w:ascii="Arial" w:eastAsia="Times New Roman" w:hAnsi="Arial" w:cs="Arial"/>
          <w:b/>
          <w:bCs/>
          <w:color w:val="000000"/>
        </w:rPr>
        <w:t>3</w:t>
      </w:r>
      <w:r w:rsidR="009E766E">
        <w:rPr>
          <w:rFonts w:ascii="Arial" w:eastAsia="Times New Roman" w:hAnsi="Arial" w:cs="Arial"/>
          <w:b/>
          <w:bCs/>
          <w:color w:val="000000"/>
        </w:rPr>
        <w:t xml:space="preserve"> </w:t>
      </w:r>
      <w:r w:rsidRPr="00E8347B">
        <w:rPr>
          <w:rFonts w:ascii="Arial" w:eastAsia="Times New Roman" w:hAnsi="Arial" w:cs="Arial"/>
          <w:b/>
          <w:bCs/>
          <w:color w:val="000000"/>
        </w:rPr>
        <w:t xml:space="preserve">RUDC Chair </w:t>
      </w:r>
      <w:r w:rsidR="008D5415">
        <w:rPr>
          <w:rFonts w:ascii="Arial" w:eastAsia="Times New Roman" w:hAnsi="Arial" w:cs="Arial"/>
          <w:b/>
          <w:bCs/>
          <w:color w:val="000000"/>
        </w:rPr>
        <w:t>Nathan Ogle</w:t>
      </w:r>
      <w:r w:rsidRPr="00E8347B">
        <w:rPr>
          <w:rFonts w:ascii="Arial" w:eastAsia="Times New Roman" w:hAnsi="Arial" w:cs="Arial"/>
          <w:b/>
          <w:bCs/>
          <w:color w:val="000000"/>
        </w:rPr>
        <w:t>, AIA</w:t>
      </w:r>
    </w:p>
    <w:p w14:paraId="27911E83" w14:textId="06EEBC70" w:rsidR="00BA28A2" w:rsidRPr="00E8347B" w:rsidRDefault="00BA28A2" w:rsidP="00BA28A2">
      <w:pPr>
        <w:spacing w:after="0" w:line="240" w:lineRule="auto"/>
        <w:rPr>
          <w:rFonts w:ascii="Arial" w:eastAsia="Times New Roman" w:hAnsi="Arial" w:cs="Arial"/>
          <w:color w:val="000000"/>
        </w:rPr>
      </w:pPr>
    </w:p>
    <w:p w14:paraId="4FD28E03" w14:textId="77777777" w:rsidR="0081079F" w:rsidRPr="0081079F" w:rsidRDefault="0081079F" w:rsidP="0081079F">
      <w:pPr>
        <w:spacing w:after="0" w:line="240" w:lineRule="auto"/>
        <w:rPr>
          <w:rFonts w:ascii="Arial" w:eastAsia="Times New Roman" w:hAnsi="Arial" w:cs="Arial"/>
          <w:color w:val="000000"/>
        </w:rPr>
      </w:pPr>
      <w:r w:rsidRPr="0081079F">
        <w:rPr>
          <w:rFonts w:ascii="Arial" w:eastAsia="Times New Roman" w:hAnsi="Arial" w:cs="Arial"/>
          <w:color w:val="000000"/>
        </w:rPr>
        <w:t>AIA Leadership, Friends &amp; Colleagues,</w:t>
      </w:r>
    </w:p>
    <w:p w14:paraId="5B9EEB18" w14:textId="77777777" w:rsidR="0081079F" w:rsidRPr="0081079F" w:rsidRDefault="0081079F" w:rsidP="0081079F">
      <w:pPr>
        <w:spacing w:after="0" w:line="240" w:lineRule="auto"/>
        <w:rPr>
          <w:rFonts w:ascii="Arial" w:eastAsia="Times New Roman" w:hAnsi="Arial" w:cs="Arial"/>
          <w:color w:val="000000"/>
        </w:rPr>
      </w:pPr>
    </w:p>
    <w:p w14:paraId="7AADE808" w14:textId="77777777" w:rsidR="0081079F" w:rsidRPr="0081079F" w:rsidRDefault="0081079F" w:rsidP="0081079F">
      <w:pPr>
        <w:spacing w:after="0" w:line="240" w:lineRule="auto"/>
        <w:rPr>
          <w:rFonts w:ascii="Arial" w:eastAsia="Times New Roman" w:hAnsi="Arial" w:cs="Arial"/>
          <w:color w:val="000000"/>
        </w:rPr>
      </w:pPr>
      <w:r w:rsidRPr="0081079F">
        <w:rPr>
          <w:rFonts w:ascii="Arial" w:eastAsia="Times New Roman" w:hAnsi="Arial" w:cs="Arial"/>
          <w:color w:val="000000"/>
        </w:rPr>
        <w:t>Urban Design has a stronger voice in our profession and Institute after a beautiful display of fellowship, collaborations, and conversations in-person at A'23 San Francisco.</w:t>
      </w:r>
    </w:p>
    <w:p w14:paraId="7CAB85D2" w14:textId="77777777" w:rsidR="0081079F" w:rsidRPr="0081079F" w:rsidRDefault="0081079F" w:rsidP="0081079F">
      <w:pPr>
        <w:spacing w:after="0" w:line="240" w:lineRule="auto"/>
        <w:rPr>
          <w:rFonts w:ascii="Arial" w:eastAsia="Times New Roman" w:hAnsi="Arial" w:cs="Arial"/>
          <w:color w:val="000000"/>
        </w:rPr>
      </w:pPr>
    </w:p>
    <w:p w14:paraId="5B39C080" w14:textId="77777777" w:rsidR="0081079F" w:rsidRPr="0081079F" w:rsidRDefault="0081079F" w:rsidP="0081079F">
      <w:pPr>
        <w:spacing w:after="0" w:line="240" w:lineRule="auto"/>
        <w:rPr>
          <w:rFonts w:ascii="Arial" w:eastAsia="Times New Roman" w:hAnsi="Arial" w:cs="Arial"/>
          <w:color w:val="000000"/>
        </w:rPr>
      </w:pPr>
      <w:r w:rsidRPr="0081079F">
        <w:rPr>
          <w:rFonts w:ascii="Arial" w:eastAsia="Times New Roman" w:hAnsi="Arial" w:cs="Arial"/>
          <w:color w:val="000000"/>
        </w:rPr>
        <w:t>Our RECEPTION brought colleagues from across California to New York, as far away as Portugal and Hong Kong, celebrating our Voices Across America and recognizing AIACA &amp; AIA National Urban Design Excellence Award winners.</w:t>
      </w:r>
    </w:p>
    <w:p w14:paraId="519AC80A" w14:textId="77777777" w:rsidR="0081079F" w:rsidRPr="0081079F" w:rsidRDefault="0081079F" w:rsidP="0081079F">
      <w:pPr>
        <w:spacing w:after="0" w:line="240" w:lineRule="auto"/>
        <w:rPr>
          <w:rFonts w:ascii="Arial" w:eastAsia="Times New Roman" w:hAnsi="Arial" w:cs="Arial"/>
          <w:color w:val="000000"/>
        </w:rPr>
      </w:pPr>
    </w:p>
    <w:p w14:paraId="39F903CC" w14:textId="77777777" w:rsidR="0081079F" w:rsidRPr="0081079F" w:rsidRDefault="0081079F" w:rsidP="0081079F">
      <w:pPr>
        <w:spacing w:after="0" w:line="240" w:lineRule="auto"/>
        <w:rPr>
          <w:rFonts w:ascii="Arial" w:eastAsia="Times New Roman" w:hAnsi="Arial" w:cs="Arial"/>
          <w:color w:val="000000"/>
        </w:rPr>
      </w:pPr>
      <w:r w:rsidRPr="0081079F">
        <w:rPr>
          <w:rFonts w:ascii="Arial" w:eastAsia="Times New Roman" w:hAnsi="Arial" w:cs="Arial"/>
          <w:color w:val="000000"/>
        </w:rPr>
        <w:t>The sold-out FORUM demonstrated the challenge of change we face in our uncertain livable cities through topics of community wealth creation, recharging California and artificial intelligence impacts on the horizon. The discussions continued well beyond our allotted time slot.</w:t>
      </w:r>
    </w:p>
    <w:p w14:paraId="21136C9F" w14:textId="77777777" w:rsidR="0081079F" w:rsidRPr="0081079F" w:rsidRDefault="0081079F" w:rsidP="0081079F">
      <w:pPr>
        <w:spacing w:after="0" w:line="240" w:lineRule="auto"/>
        <w:rPr>
          <w:rFonts w:ascii="Arial" w:eastAsia="Times New Roman" w:hAnsi="Arial" w:cs="Arial"/>
          <w:color w:val="000000"/>
        </w:rPr>
      </w:pPr>
    </w:p>
    <w:p w14:paraId="013ADC7E" w14:textId="77777777" w:rsidR="0081079F" w:rsidRPr="0081079F" w:rsidRDefault="0081079F" w:rsidP="0081079F">
      <w:pPr>
        <w:spacing w:after="0" w:line="240" w:lineRule="auto"/>
        <w:rPr>
          <w:rFonts w:ascii="Arial" w:eastAsia="Times New Roman" w:hAnsi="Arial" w:cs="Arial"/>
          <w:color w:val="000000"/>
        </w:rPr>
      </w:pPr>
      <w:r w:rsidRPr="0081079F">
        <w:rPr>
          <w:rFonts w:ascii="Arial" w:eastAsia="Times New Roman" w:hAnsi="Arial" w:cs="Arial"/>
          <w:color w:val="000000"/>
        </w:rPr>
        <w:t>I want to thank each of you for contributing to our success and all those who were able to attend this lifetime memory, creating a milestone for our committee in collaboration with AIA California and HCD (Marwah, Steve, Pete, Jason, &amp; Rex).</w:t>
      </w:r>
    </w:p>
    <w:p w14:paraId="4A298140" w14:textId="77777777" w:rsidR="0081079F" w:rsidRPr="0081079F" w:rsidRDefault="0081079F" w:rsidP="0081079F">
      <w:pPr>
        <w:spacing w:after="0" w:line="240" w:lineRule="auto"/>
        <w:rPr>
          <w:rFonts w:ascii="Arial" w:eastAsia="Times New Roman" w:hAnsi="Arial" w:cs="Arial"/>
          <w:color w:val="000000"/>
        </w:rPr>
      </w:pPr>
    </w:p>
    <w:p w14:paraId="355045ED" w14:textId="77777777" w:rsidR="0081079F" w:rsidRPr="0081079F" w:rsidRDefault="0081079F" w:rsidP="0081079F">
      <w:pPr>
        <w:spacing w:after="0" w:line="240" w:lineRule="auto"/>
        <w:rPr>
          <w:rFonts w:ascii="Arial" w:eastAsia="Times New Roman" w:hAnsi="Arial" w:cs="Arial"/>
          <w:color w:val="000000"/>
        </w:rPr>
      </w:pPr>
      <w:r w:rsidRPr="0081079F">
        <w:rPr>
          <w:rFonts w:ascii="Arial" w:eastAsia="Times New Roman" w:hAnsi="Arial" w:cs="Arial"/>
          <w:color w:val="000000"/>
        </w:rPr>
        <w:t>See you next year at A'24 in Washington, DC.</w:t>
      </w:r>
    </w:p>
    <w:p w14:paraId="63975396" w14:textId="77777777" w:rsidR="0081079F" w:rsidRPr="0081079F" w:rsidRDefault="0081079F" w:rsidP="0081079F">
      <w:pPr>
        <w:spacing w:after="0" w:line="240" w:lineRule="auto"/>
        <w:rPr>
          <w:rFonts w:ascii="Arial" w:eastAsia="Times New Roman" w:hAnsi="Arial" w:cs="Arial"/>
          <w:color w:val="000000"/>
        </w:rPr>
      </w:pPr>
    </w:p>
    <w:p w14:paraId="3F2BCA8C" w14:textId="3F6E8E10" w:rsidR="00271A87" w:rsidRPr="00271A87" w:rsidRDefault="0081079F" w:rsidP="0081079F">
      <w:pPr>
        <w:spacing w:after="0" w:line="240" w:lineRule="auto"/>
        <w:rPr>
          <w:rFonts w:ascii="Arial" w:eastAsia="Times New Roman" w:hAnsi="Arial" w:cs="Arial"/>
          <w:color w:val="000000"/>
        </w:rPr>
      </w:pPr>
      <w:r w:rsidRPr="0081079F">
        <w:rPr>
          <w:rFonts w:ascii="Arial" w:eastAsia="Times New Roman" w:hAnsi="Arial" w:cs="Arial"/>
          <w:color w:val="000000"/>
        </w:rPr>
        <w:t>Keep going strong!</w:t>
      </w:r>
    </w:p>
    <w:p w14:paraId="0E062E9C" w14:textId="77777777" w:rsidR="00271A87" w:rsidRPr="00271A87" w:rsidRDefault="00271A87" w:rsidP="00271A87">
      <w:pPr>
        <w:spacing w:after="0" w:line="240" w:lineRule="auto"/>
        <w:rPr>
          <w:rFonts w:ascii="Arial" w:eastAsia="Times New Roman" w:hAnsi="Arial" w:cs="Arial"/>
          <w:color w:val="000000"/>
        </w:rPr>
      </w:pPr>
      <w:r w:rsidRPr="00271A87">
        <w:rPr>
          <w:rFonts w:ascii="Arial" w:eastAsia="Times New Roman" w:hAnsi="Arial" w:cs="Arial"/>
          <w:color w:val="000000"/>
        </w:rPr>
        <w:t xml:space="preserve"> </w:t>
      </w:r>
    </w:p>
    <w:p w14:paraId="1E36D0AB" w14:textId="77777777" w:rsidR="00271A87" w:rsidRPr="00271A87" w:rsidRDefault="00271A87" w:rsidP="00271A87">
      <w:pPr>
        <w:spacing w:after="0" w:line="240" w:lineRule="auto"/>
        <w:rPr>
          <w:rFonts w:ascii="Arial" w:eastAsia="Times New Roman" w:hAnsi="Arial" w:cs="Arial"/>
          <w:color w:val="000000"/>
        </w:rPr>
      </w:pPr>
      <w:r w:rsidRPr="00271A87">
        <w:rPr>
          <w:rFonts w:ascii="Arial" w:eastAsia="Times New Roman" w:hAnsi="Arial" w:cs="Arial"/>
          <w:color w:val="000000"/>
        </w:rPr>
        <w:t>Warm regards,</w:t>
      </w:r>
    </w:p>
    <w:p w14:paraId="37EFFA3A" w14:textId="77777777" w:rsidR="00271A87" w:rsidRPr="00271A87" w:rsidRDefault="00271A87" w:rsidP="00271A87">
      <w:pPr>
        <w:spacing w:after="0" w:line="240" w:lineRule="auto"/>
        <w:rPr>
          <w:rFonts w:ascii="Arial" w:eastAsia="Times New Roman" w:hAnsi="Arial" w:cs="Arial"/>
          <w:color w:val="000000"/>
        </w:rPr>
      </w:pPr>
      <w:r w:rsidRPr="00271A87">
        <w:rPr>
          <w:rFonts w:ascii="Arial" w:eastAsia="Times New Roman" w:hAnsi="Arial" w:cs="Arial"/>
          <w:color w:val="000000"/>
        </w:rPr>
        <w:t>Nathan Ogle, AIA</w:t>
      </w:r>
    </w:p>
    <w:p w14:paraId="17A8C9FA" w14:textId="4437CED1" w:rsidR="00D01DB0" w:rsidRDefault="00271A87" w:rsidP="00271A87">
      <w:pPr>
        <w:spacing w:after="0" w:line="240" w:lineRule="auto"/>
        <w:rPr>
          <w:rFonts w:ascii="Arial" w:eastAsia="Times New Roman" w:hAnsi="Arial" w:cs="Arial"/>
          <w:color w:val="000000"/>
        </w:rPr>
      </w:pPr>
      <w:r w:rsidRPr="00271A87">
        <w:rPr>
          <w:rFonts w:ascii="Arial" w:eastAsia="Times New Roman" w:hAnsi="Arial" w:cs="Arial"/>
          <w:color w:val="000000"/>
        </w:rPr>
        <w:t>Regional &amp; Urban Design Knowledge Community Chair 2023</w:t>
      </w:r>
    </w:p>
    <w:p w14:paraId="7ECDD2D2" w14:textId="77777777" w:rsidR="00271A87" w:rsidRDefault="00271A87" w:rsidP="00271A87">
      <w:pPr>
        <w:spacing w:after="0" w:line="240" w:lineRule="auto"/>
        <w:rPr>
          <w:rFonts w:ascii="Arial" w:eastAsia="Times New Roman" w:hAnsi="Arial" w:cs="Arial"/>
        </w:rPr>
      </w:pPr>
    </w:p>
    <w:p w14:paraId="228DBBF8" w14:textId="7F868B16" w:rsidR="002D5A75" w:rsidRPr="003874AD" w:rsidRDefault="002D5A75" w:rsidP="002D5A75">
      <w:pPr>
        <w:spacing w:after="0" w:line="240" w:lineRule="auto"/>
        <w:rPr>
          <w:rFonts w:ascii="Arial" w:eastAsia="Times New Roman" w:hAnsi="Arial" w:cs="Arial"/>
          <w:b/>
          <w:bCs/>
          <w:color w:val="000000"/>
        </w:rPr>
      </w:pPr>
      <w:r w:rsidRPr="003874AD">
        <w:rPr>
          <w:rFonts w:ascii="Arial" w:eastAsia="Times New Roman" w:hAnsi="Arial" w:cs="Arial"/>
          <w:b/>
          <w:bCs/>
          <w:color w:val="000000"/>
        </w:rPr>
        <w:t>RUDC panels</w:t>
      </w:r>
    </w:p>
    <w:p w14:paraId="3270E094" w14:textId="77777777" w:rsidR="002D5A75" w:rsidRDefault="002D5A75" w:rsidP="002D5A75">
      <w:pPr>
        <w:spacing w:after="0" w:line="240" w:lineRule="auto"/>
        <w:rPr>
          <w:rFonts w:ascii="Arial" w:eastAsia="Times New Roman" w:hAnsi="Arial" w:cs="Arial"/>
          <w:b/>
          <w:bCs/>
          <w:color w:val="000000"/>
        </w:rPr>
      </w:pPr>
    </w:p>
    <w:p w14:paraId="1693CB38" w14:textId="63D034A4" w:rsidR="002D5A75" w:rsidRDefault="002D5A75" w:rsidP="002D5A75">
      <w:pPr>
        <w:spacing w:after="0" w:line="240" w:lineRule="auto"/>
        <w:rPr>
          <w:rFonts w:ascii="Arial" w:eastAsia="Times New Roman" w:hAnsi="Arial" w:cs="Arial"/>
          <w:color w:val="000000"/>
        </w:rPr>
      </w:pPr>
      <w:r>
        <w:rPr>
          <w:rFonts w:ascii="Arial" w:eastAsia="Times New Roman" w:hAnsi="Arial" w:cs="Arial"/>
          <w:color w:val="000000"/>
        </w:rPr>
        <w:t xml:space="preserve">AIA RUDC will bring four online panels with continuing education learning units in 2023. The first panel, “Regenerative Communities,” </w:t>
      </w:r>
      <w:r w:rsidR="0049049C">
        <w:rPr>
          <w:rFonts w:ascii="Arial" w:eastAsia="Times New Roman" w:hAnsi="Arial" w:cs="Arial"/>
          <w:color w:val="000000"/>
        </w:rPr>
        <w:t>was</w:t>
      </w:r>
      <w:r>
        <w:rPr>
          <w:rFonts w:ascii="Arial" w:eastAsia="Times New Roman" w:hAnsi="Arial" w:cs="Arial"/>
          <w:color w:val="000000"/>
        </w:rPr>
        <w:t xml:space="preserve"> held May 3, </w:t>
      </w:r>
      <w:r w:rsidR="0049049C">
        <w:rPr>
          <w:rFonts w:ascii="Arial" w:eastAsia="Times New Roman" w:hAnsi="Arial" w:cs="Arial"/>
          <w:color w:val="000000"/>
        </w:rPr>
        <w:t>2023,</w:t>
      </w:r>
      <w:r>
        <w:rPr>
          <w:rFonts w:ascii="Arial" w:eastAsia="Times New Roman" w:hAnsi="Arial" w:cs="Arial"/>
          <w:color w:val="000000"/>
        </w:rPr>
        <w:t xml:space="preserve"> from 1</w:t>
      </w:r>
      <w:r w:rsidR="0049049C">
        <w:rPr>
          <w:rFonts w:ascii="Arial" w:eastAsia="Times New Roman" w:hAnsi="Arial" w:cs="Arial"/>
          <w:color w:val="000000"/>
        </w:rPr>
        <w:t xml:space="preserve">:00 </w:t>
      </w:r>
      <w:r>
        <w:rPr>
          <w:rFonts w:ascii="Arial" w:eastAsia="Times New Roman" w:hAnsi="Arial" w:cs="Arial"/>
          <w:color w:val="000000"/>
        </w:rPr>
        <w:t>p</w:t>
      </w:r>
      <w:r w:rsidR="0049049C">
        <w:rPr>
          <w:rFonts w:ascii="Arial" w:eastAsia="Times New Roman" w:hAnsi="Arial" w:cs="Arial"/>
          <w:color w:val="000000"/>
        </w:rPr>
        <w:t>.m.</w:t>
      </w:r>
      <w:r>
        <w:rPr>
          <w:rFonts w:ascii="Arial" w:eastAsia="Times New Roman" w:hAnsi="Arial" w:cs="Arial"/>
          <w:color w:val="000000"/>
        </w:rPr>
        <w:t xml:space="preserve"> to 2:30</w:t>
      </w:r>
      <w:r w:rsidR="0049049C">
        <w:rPr>
          <w:rFonts w:ascii="Arial" w:eastAsia="Times New Roman" w:hAnsi="Arial" w:cs="Arial"/>
          <w:color w:val="000000"/>
        </w:rPr>
        <w:t xml:space="preserve"> </w:t>
      </w:r>
      <w:r>
        <w:rPr>
          <w:rFonts w:ascii="Arial" w:eastAsia="Times New Roman" w:hAnsi="Arial" w:cs="Arial"/>
          <w:color w:val="000000"/>
        </w:rPr>
        <w:t>p</w:t>
      </w:r>
      <w:r w:rsidR="0049049C">
        <w:rPr>
          <w:rFonts w:ascii="Arial" w:eastAsia="Times New Roman" w:hAnsi="Arial" w:cs="Arial"/>
          <w:color w:val="000000"/>
        </w:rPr>
        <w:t>.m.</w:t>
      </w:r>
      <w:r>
        <w:rPr>
          <w:rFonts w:ascii="Arial" w:eastAsia="Times New Roman" w:hAnsi="Arial" w:cs="Arial"/>
          <w:color w:val="000000"/>
        </w:rPr>
        <w:t xml:space="preserve"> EDT. </w:t>
      </w:r>
      <w:r w:rsidR="0049049C">
        <w:rPr>
          <w:rFonts w:ascii="Arial" w:eastAsia="Times New Roman" w:hAnsi="Arial" w:cs="Arial"/>
          <w:color w:val="000000"/>
        </w:rPr>
        <w:t>Missed the presentation? Watch the recording on the AIAU platform</w:t>
      </w:r>
      <w:r>
        <w:rPr>
          <w:rFonts w:ascii="Arial" w:eastAsia="Times New Roman" w:hAnsi="Arial" w:cs="Arial"/>
          <w:color w:val="000000"/>
        </w:rPr>
        <w:t xml:space="preserve">: </w:t>
      </w:r>
      <w:hyperlink r:id="rId9" w:history="1">
        <w:r w:rsidRPr="00B47E79">
          <w:rPr>
            <w:rStyle w:val="Hyperlink"/>
            <w:rFonts w:ascii="Arial" w:eastAsia="Times New Roman" w:hAnsi="Arial" w:cs="Arial"/>
          </w:rPr>
          <w:t>https://aiau.aia.org/courses/regenerative-communities</w:t>
        </w:r>
      </w:hyperlink>
      <w:r w:rsidR="0081079F">
        <w:rPr>
          <w:rFonts w:ascii="Arial" w:eastAsia="Times New Roman" w:hAnsi="Arial" w:cs="Arial"/>
          <w:color w:val="000000"/>
        </w:rPr>
        <w:t xml:space="preserve">. Look forward to our second panel about biophilic urbanism, which will be released to the AIAU platform in August </w:t>
      </w:r>
      <w:r w:rsidR="0081079F">
        <w:rPr>
          <w:rFonts w:ascii="Arial" w:eastAsia="Times New Roman" w:hAnsi="Arial" w:cs="Arial"/>
          <w:color w:val="000000"/>
        </w:rPr>
        <w:t>2023</w:t>
      </w:r>
      <w:r w:rsidR="0081079F">
        <w:rPr>
          <w:rFonts w:ascii="Arial" w:eastAsia="Times New Roman" w:hAnsi="Arial" w:cs="Arial"/>
          <w:color w:val="000000"/>
        </w:rPr>
        <w:t>.</w:t>
      </w:r>
    </w:p>
    <w:p w14:paraId="617C0D30" w14:textId="77777777" w:rsidR="002D5A75" w:rsidRDefault="002D5A75" w:rsidP="002D5A75">
      <w:pPr>
        <w:spacing w:after="0" w:line="240" w:lineRule="auto"/>
        <w:rPr>
          <w:rFonts w:ascii="Arial" w:eastAsia="Times New Roman" w:hAnsi="Arial" w:cs="Arial"/>
          <w:color w:val="000000"/>
        </w:rPr>
      </w:pPr>
    </w:p>
    <w:p w14:paraId="6812977E" w14:textId="2C4AB4F6" w:rsidR="002C6DFE" w:rsidRPr="004F4A12" w:rsidRDefault="002D5A75" w:rsidP="002D5A75">
      <w:pPr>
        <w:spacing w:after="0" w:line="240" w:lineRule="auto"/>
        <w:rPr>
          <w:rFonts w:ascii="Arial" w:eastAsia="Times New Roman" w:hAnsi="Arial" w:cs="Arial"/>
          <w:color w:val="000000"/>
        </w:rPr>
      </w:pPr>
      <w:r>
        <w:rPr>
          <w:rFonts w:ascii="Arial" w:eastAsia="Times New Roman" w:hAnsi="Arial" w:cs="Arial"/>
          <w:noProof/>
          <w:color w:val="000000"/>
        </w:rPr>
        <w:lastRenderedPageBreak/>
        <w:drawing>
          <wp:inline distT="0" distB="0" distL="0" distR="0" wp14:anchorId="1257539A" wp14:editId="14CB4D77">
            <wp:extent cx="4660051" cy="2621280"/>
            <wp:effectExtent l="0" t="0" r="7620" b="7620"/>
            <wp:docPr id="1492079782"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79782" name="Picture 1" descr="Graphical user interfac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4337" cy="2629316"/>
                    </a:xfrm>
                    <a:prstGeom prst="rect">
                      <a:avLst/>
                    </a:prstGeom>
                  </pic:spPr>
                </pic:pic>
              </a:graphicData>
            </a:graphic>
          </wp:inline>
        </w:drawing>
      </w:r>
      <w:r>
        <w:rPr>
          <w:rFonts w:ascii="Arial" w:eastAsia="Times New Roman" w:hAnsi="Arial" w:cs="Arial"/>
          <w:color w:val="000000"/>
        </w:rPr>
        <w:t xml:space="preserve"> </w:t>
      </w:r>
    </w:p>
    <w:p w14:paraId="3547E7A0" w14:textId="77777777" w:rsidR="002D5A75" w:rsidRPr="00E8347B" w:rsidRDefault="002D5A75" w:rsidP="0025532C">
      <w:pPr>
        <w:spacing w:after="0" w:line="240" w:lineRule="auto"/>
        <w:rPr>
          <w:rFonts w:ascii="Arial" w:eastAsia="Times New Roman" w:hAnsi="Arial" w:cs="Arial"/>
        </w:rPr>
      </w:pPr>
    </w:p>
    <w:p w14:paraId="52E4FD71" w14:textId="35DBCCCA" w:rsidR="008D5415" w:rsidRDefault="008D5415" w:rsidP="00562AF3">
      <w:pPr>
        <w:spacing w:after="0" w:line="240" w:lineRule="auto"/>
        <w:rPr>
          <w:rFonts w:ascii="Arial" w:eastAsia="Times New Roman" w:hAnsi="Arial" w:cs="Arial"/>
          <w:b/>
          <w:bCs/>
          <w:color w:val="000000"/>
        </w:rPr>
      </w:pPr>
    </w:p>
    <w:p w14:paraId="4C4C3B12" w14:textId="02C9EE1D" w:rsidR="008D5415" w:rsidRDefault="008D5415" w:rsidP="00562AF3">
      <w:pPr>
        <w:spacing w:after="0" w:line="240" w:lineRule="auto"/>
        <w:rPr>
          <w:rFonts w:ascii="Arial" w:eastAsia="Times New Roman" w:hAnsi="Arial" w:cs="Arial"/>
          <w:b/>
          <w:bCs/>
          <w:color w:val="000000"/>
        </w:rPr>
      </w:pPr>
      <w:r>
        <w:rPr>
          <w:rFonts w:ascii="Arial" w:eastAsia="Times New Roman" w:hAnsi="Arial" w:cs="Arial"/>
          <w:b/>
          <w:bCs/>
          <w:color w:val="000000"/>
        </w:rPr>
        <w:t>RUDC at A’23</w:t>
      </w:r>
    </w:p>
    <w:p w14:paraId="17C08AEE" w14:textId="52B928C2" w:rsidR="008D5415" w:rsidRDefault="008D5415" w:rsidP="00562AF3">
      <w:pPr>
        <w:spacing w:after="0" w:line="240" w:lineRule="auto"/>
        <w:rPr>
          <w:rFonts w:ascii="Arial" w:eastAsia="Times New Roman" w:hAnsi="Arial" w:cs="Arial"/>
          <w:b/>
          <w:bCs/>
          <w:color w:val="000000"/>
        </w:rPr>
      </w:pPr>
    </w:p>
    <w:p w14:paraId="3778EEC2" w14:textId="77777777" w:rsidR="00745BAD" w:rsidRPr="0043543D" w:rsidRDefault="00745BAD" w:rsidP="00745BAD">
      <w:pPr>
        <w:spacing w:after="0" w:line="240" w:lineRule="auto"/>
        <w:rPr>
          <w:rFonts w:ascii="Arial" w:eastAsia="Times New Roman" w:hAnsi="Arial" w:cs="Arial"/>
          <w:color w:val="000000"/>
        </w:rPr>
      </w:pPr>
      <w:r w:rsidRPr="0043543D">
        <w:rPr>
          <w:rFonts w:ascii="Arial" w:eastAsia="Times New Roman" w:hAnsi="Arial" w:cs="Arial"/>
          <w:color w:val="000000"/>
        </w:rPr>
        <w:t>The Regional and Urban Design Knowledge Community was well represented at A’23. Leadership</w:t>
      </w:r>
      <w:r>
        <w:rPr>
          <w:rFonts w:ascii="Arial" w:eastAsia="Times New Roman" w:hAnsi="Arial" w:cs="Arial"/>
          <w:color w:val="000000"/>
        </w:rPr>
        <w:t xml:space="preserve"> </w:t>
      </w:r>
      <w:r w:rsidRPr="0043543D">
        <w:rPr>
          <w:rFonts w:ascii="Arial" w:eastAsia="Times New Roman" w:hAnsi="Arial" w:cs="Arial"/>
          <w:color w:val="000000"/>
        </w:rPr>
        <w:t>from the KC gathered at the evening reception and the A’23 forum “California Urbanism: A Resilient</w:t>
      </w:r>
      <w:r>
        <w:rPr>
          <w:rFonts w:ascii="Arial" w:eastAsia="Times New Roman" w:hAnsi="Arial" w:cs="Arial"/>
          <w:color w:val="000000"/>
        </w:rPr>
        <w:t xml:space="preserve"> </w:t>
      </w:r>
      <w:r w:rsidRPr="0043543D">
        <w:rPr>
          <w:rFonts w:ascii="Arial" w:eastAsia="Times New Roman" w:hAnsi="Arial" w:cs="Arial"/>
          <w:color w:val="000000"/>
        </w:rPr>
        <w:t>Journey.” Marwah Garib</w:t>
      </w:r>
      <w:r>
        <w:rPr>
          <w:rFonts w:ascii="Arial" w:eastAsia="Times New Roman" w:hAnsi="Arial" w:cs="Arial"/>
          <w:color w:val="000000"/>
        </w:rPr>
        <w:t>,</w:t>
      </w:r>
      <w:r w:rsidRPr="0043543D">
        <w:rPr>
          <w:rFonts w:ascii="Arial" w:eastAsia="Times New Roman" w:hAnsi="Arial" w:cs="Arial"/>
          <w:color w:val="000000"/>
        </w:rPr>
        <w:t xml:space="preserve"> AICP, Steven Wilson</w:t>
      </w:r>
      <w:r>
        <w:rPr>
          <w:rFonts w:ascii="Arial" w:eastAsia="Times New Roman" w:hAnsi="Arial" w:cs="Arial"/>
          <w:color w:val="000000"/>
        </w:rPr>
        <w:t>,</w:t>
      </w:r>
      <w:r w:rsidRPr="0043543D">
        <w:rPr>
          <w:rFonts w:ascii="Arial" w:eastAsia="Times New Roman" w:hAnsi="Arial" w:cs="Arial"/>
          <w:color w:val="000000"/>
        </w:rPr>
        <w:t xml:space="preserve"> AIA, Peter Darby</w:t>
      </w:r>
      <w:r>
        <w:rPr>
          <w:rFonts w:ascii="Arial" w:eastAsia="Times New Roman" w:hAnsi="Arial" w:cs="Arial"/>
          <w:color w:val="000000"/>
        </w:rPr>
        <w:t>,</w:t>
      </w:r>
      <w:r w:rsidRPr="0043543D">
        <w:rPr>
          <w:rFonts w:ascii="Arial" w:eastAsia="Times New Roman" w:hAnsi="Arial" w:cs="Arial"/>
          <w:color w:val="000000"/>
        </w:rPr>
        <w:t xml:space="preserve"> AIA, Jason </w:t>
      </w:r>
      <w:proofErr w:type="spellStart"/>
      <w:r w:rsidRPr="0043543D">
        <w:rPr>
          <w:rFonts w:ascii="Arial" w:eastAsia="Times New Roman" w:hAnsi="Arial" w:cs="Arial"/>
          <w:color w:val="000000"/>
        </w:rPr>
        <w:t>Larrison</w:t>
      </w:r>
      <w:proofErr w:type="spellEnd"/>
      <w:r>
        <w:rPr>
          <w:rFonts w:ascii="Arial" w:eastAsia="Times New Roman" w:hAnsi="Arial" w:cs="Arial"/>
          <w:color w:val="000000"/>
        </w:rPr>
        <w:t>,</w:t>
      </w:r>
      <w:r w:rsidRPr="0043543D">
        <w:rPr>
          <w:rFonts w:ascii="Arial" w:eastAsia="Times New Roman" w:hAnsi="Arial" w:cs="Arial"/>
          <w:color w:val="000000"/>
        </w:rPr>
        <w:t xml:space="preserve"> AIA, and Rex</w:t>
      </w:r>
      <w:r>
        <w:rPr>
          <w:rFonts w:ascii="Arial" w:eastAsia="Times New Roman" w:hAnsi="Arial" w:cs="Arial"/>
          <w:color w:val="000000"/>
        </w:rPr>
        <w:t xml:space="preserve"> </w:t>
      </w:r>
      <w:r w:rsidRPr="0043543D">
        <w:rPr>
          <w:rFonts w:ascii="Arial" w:eastAsia="Times New Roman" w:hAnsi="Arial" w:cs="Arial"/>
          <w:color w:val="000000"/>
        </w:rPr>
        <w:t>Cabaniss</w:t>
      </w:r>
      <w:r>
        <w:rPr>
          <w:rFonts w:ascii="Arial" w:eastAsia="Times New Roman" w:hAnsi="Arial" w:cs="Arial"/>
          <w:color w:val="000000"/>
        </w:rPr>
        <w:t>,</w:t>
      </w:r>
      <w:r w:rsidRPr="0043543D">
        <w:rPr>
          <w:rFonts w:ascii="Arial" w:eastAsia="Times New Roman" w:hAnsi="Arial" w:cs="Arial"/>
          <w:color w:val="000000"/>
        </w:rPr>
        <w:t xml:space="preserve"> AIA joined 2023 RUDC chair Nathan Ogle</w:t>
      </w:r>
      <w:r>
        <w:rPr>
          <w:rFonts w:ascii="Arial" w:eastAsia="Times New Roman" w:hAnsi="Arial" w:cs="Arial"/>
          <w:color w:val="000000"/>
        </w:rPr>
        <w:t>,</w:t>
      </w:r>
      <w:r w:rsidRPr="0043543D">
        <w:rPr>
          <w:rFonts w:ascii="Arial" w:eastAsia="Times New Roman" w:hAnsi="Arial" w:cs="Arial"/>
          <w:color w:val="000000"/>
        </w:rPr>
        <w:t xml:space="preserve"> AIA as they listened to local practitioners talk</w:t>
      </w:r>
      <w:r>
        <w:rPr>
          <w:rFonts w:ascii="Arial" w:eastAsia="Times New Roman" w:hAnsi="Arial" w:cs="Arial"/>
          <w:color w:val="000000"/>
        </w:rPr>
        <w:t xml:space="preserve"> </w:t>
      </w:r>
      <w:r w:rsidRPr="0043543D">
        <w:rPr>
          <w:rFonts w:ascii="Arial" w:eastAsia="Times New Roman" w:hAnsi="Arial" w:cs="Arial"/>
          <w:color w:val="000000"/>
        </w:rPr>
        <w:t>about their – and California’s – urbanism journey.</w:t>
      </w:r>
    </w:p>
    <w:p w14:paraId="356C50A2" w14:textId="77777777" w:rsidR="00745BAD" w:rsidRPr="0043543D" w:rsidRDefault="00745BAD" w:rsidP="00745BAD">
      <w:pPr>
        <w:spacing w:after="0" w:line="240" w:lineRule="auto"/>
        <w:rPr>
          <w:rFonts w:ascii="Arial" w:eastAsia="Times New Roman" w:hAnsi="Arial" w:cs="Arial"/>
          <w:color w:val="000000"/>
        </w:rPr>
      </w:pPr>
      <w:r w:rsidRPr="0043543D">
        <w:rPr>
          <w:rFonts w:ascii="Arial" w:eastAsia="Times New Roman" w:hAnsi="Arial" w:cs="Arial"/>
          <w:color w:val="000000"/>
        </w:rPr>
        <w:t>Gwynne Pugh</w:t>
      </w:r>
      <w:r>
        <w:rPr>
          <w:rFonts w:ascii="Arial" w:eastAsia="Times New Roman" w:hAnsi="Arial" w:cs="Arial"/>
          <w:color w:val="000000"/>
        </w:rPr>
        <w:t>,</w:t>
      </w:r>
      <w:r w:rsidRPr="0043543D">
        <w:rPr>
          <w:rFonts w:ascii="Arial" w:eastAsia="Times New Roman" w:hAnsi="Arial" w:cs="Arial"/>
          <w:color w:val="000000"/>
        </w:rPr>
        <w:t xml:space="preserve"> FAIA (partner at Urban Studio and chair emeritus at AIA California Urban Design</w:t>
      </w:r>
    </w:p>
    <w:p w14:paraId="175E2D9F" w14:textId="77777777" w:rsidR="00745BAD" w:rsidRPr="0043543D" w:rsidRDefault="00745BAD" w:rsidP="00745BAD">
      <w:pPr>
        <w:spacing w:after="0" w:line="240" w:lineRule="auto"/>
        <w:rPr>
          <w:rFonts w:ascii="Arial" w:eastAsia="Times New Roman" w:hAnsi="Arial" w:cs="Arial"/>
          <w:color w:val="000000"/>
        </w:rPr>
      </w:pPr>
      <w:r w:rsidRPr="0043543D">
        <w:rPr>
          <w:rFonts w:ascii="Arial" w:eastAsia="Times New Roman" w:hAnsi="Arial" w:cs="Arial"/>
          <w:color w:val="000000"/>
        </w:rPr>
        <w:t>Committee) began by giving a background of California’s history, sharing that the state and its</w:t>
      </w:r>
    </w:p>
    <w:p w14:paraId="1308ED47" w14:textId="77777777" w:rsidR="00745BAD" w:rsidRDefault="00745BAD" w:rsidP="00745BAD">
      <w:pPr>
        <w:spacing w:after="0" w:line="240" w:lineRule="auto"/>
        <w:rPr>
          <w:rFonts w:ascii="Arial" w:eastAsia="Times New Roman" w:hAnsi="Arial" w:cs="Arial"/>
          <w:color w:val="000000"/>
        </w:rPr>
      </w:pPr>
      <w:r w:rsidRPr="0043543D">
        <w:rPr>
          <w:rFonts w:ascii="Arial" w:eastAsia="Times New Roman" w:hAnsi="Arial" w:cs="Arial"/>
          <w:color w:val="000000"/>
        </w:rPr>
        <w:t xml:space="preserve">resilience is simultaneously “chaos and opportunity”, as well as “piss and vinegar”. Karen </w:t>
      </w:r>
      <w:proofErr w:type="spellStart"/>
      <w:r w:rsidRPr="0043543D">
        <w:rPr>
          <w:rFonts w:ascii="Arial" w:eastAsia="Times New Roman" w:hAnsi="Arial" w:cs="Arial"/>
          <w:color w:val="000000"/>
        </w:rPr>
        <w:t>Kubey</w:t>
      </w:r>
      <w:proofErr w:type="spellEnd"/>
      <w:r>
        <w:rPr>
          <w:rFonts w:ascii="Arial" w:eastAsia="Times New Roman" w:hAnsi="Arial" w:cs="Arial"/>
          <w:color w:val="000000"/>
        </w:rPr>
        <w:t xml:space="preserve">, </w:t>
      </w:r>
      <w:r w:rsidRPr="0043543D">
        <w:rPr>
          <w:rFonts w:ascii="Arial" w:eastAsia="Times New Roman" w:hAnsi="Arial" w:cs="Arial"/>
          <w:color w:val="000000"/>
        </w:rPr>
        <w:t>Assoc. AIA (Assistant Professor at University of Toronto) discussed the barriers that prevent aging in</w:t>
      </w:r>
      <w:r>
        <w:rPr>
          <w:rFonts w:ascii="Arial" w:eastAsia="Times New Roman" w:hAnsi="Arial" w:cs="Arial"/>
          <w:color w:val="000000"/>
        </w:rPr>
        <w:t xml:space="preserve"> </w:t>
      </w:r>
      <w:r w:rsidRPr="0043543D">
        <w:rPr>
          <w:rFonts w:ascii="Arial" w:eastAsia="Times New Roman" w:hAnsi="Arial" w:cs="Arial"/>
          <w:color w:val="000000"/>
        </w:rPr>
        <w:t>place and how to break through them as demonstrated by the Center for Architecture exhibition</w:t>
      </w:r>
      <w:r>
        <w:rPr>
          <w:rFonts w:ascii="Arial" w:eastAsia="Times New Roman" w:hAnsi="Arial" w:cs="Arial"/>
          <w:color w:val="000000"/>
        </w:rPr>
        <w:t xml:space="preserve"> </w:t>
      </w:r>
      <w:r w:rsidRPr="0043543D">
        <w:rPr>
          <w:rFonts w:ascii="Arial" w:eastAsia="Times New Roman" w:hAnsi="Arial" w:cs="Arial"/>
          <w:color w:val="000000"/>
        </w:rPr>
        <w:t>“Aging Against the Machine.” Michael Anderson AIA (Principal at Anderson Barker) talked about the</w:t>
      </w:r>
      <w:r>
        <w:rPr>
          <w:rFonts w:ascii="Arial" w:eastAsia="Times New Roman" w:hAnsi="Arial" w:cs="Arial"/>
          <w:color w:val="000000"/>
        </w:rPr>
        <w:t xml:space="preserve"> </w:t>
      </w:r>
      <w:r w:rsidRPr="0043543D">
        <w:rPr>
          <w:rFonts w:ascii="Arial" w:eastAsia="Times New Roman" w:hAnsi="Arial" w:cs="Arial"/>
          <w:color w:val="000000"/>
        </w:rPr>
        <w:t>“magic playbook” to accelerate generational wealth in the black and brown communities through</w:t>
      </w:r>
      <w:r>
        <w:rPr>
          <w:rFonts w:ascii="Arial" w:eastAsia="Times New Roman" w:hAnsi="Arial" w:cs="Arial"/>
          <w:color w:val="000000"/>
        </w:rPr>
        <w:t xml:space="preserve"> </w:t>
      </w:r>
      <w:r w:rsidRPr="0043543D">
        <w:rPr>
          <w:rFonts w:ascii="Arial" w:eastAsia="Times New Roman" w:hAnsi="Arial" w:cs="Arial"/>
          <w:color w:val="000000"/>
        </w:rPr>
        <w:t xml:space="preserve">transit-oriented development while getting Los Angeles ready for the Olympics. Christiana </w:t>
      </w:r>
      <w:proofErr w:type="spellStart"/>
      <w:r w:rsidRPr="0043543D">
        <w:rPr>
          <w:rFonts w:ascii="Arial" w:eastAsia="Times New Roman" w:hAnsi="Arial" w:cs="Arial"/>
          <w:color w:val="000000"/>
        </w:rPr>
        <w:t>Kyrillou</w:t>
      </w:r>
      <w:proofErr w:type="spellEnd"/>
      <w:r>
        <w:rPr>
          <w:rFonts w:ascii="Arial" w:eastAsia="Times New Roman" w:hAnsi="Arial" w:cs="Arial"/>
          <w:color w:val="000000"/>
        </w:rPr>
        <w:t xml:space="preserve">, </w:t>
      </w:r>
      <w:r w:rsidRPr="0043543D">
        <w:rPr>
          <w:rFonts w:ascii="Arial" w:eastAsia="Times New Roman" w:hAnsi="Arial" w:cs="Arial"/>
          <w:color w:val="000000"/>
        </w:rPr>
        <w:t>AIA (Principal at Woods Bagot) presented concepts for greening California through the</w:t>
      </w:r>
      <w:r>
        <w:rPr>
          <w:rFonts w:ascii="Arial" w:eastAsia="Times New Roman" w:hAnsi="Arial" w:cs="Arial"/>
          <w:color w:val="000000"/>
        </w:rPr>
        <w:t xml:space="preserve"> </w:t>
      </w:r>
      <w:r w:rsidRPr="0043543D">
        <w:rPr>
          <w:rFonts w:ascii="Arial" w:eastAsia="Times New Roman" w:hAnsi="Arial" w:cs="Arial"/>
          <w:color w:val="000000"/>
        </w:rPr>
        <w:t>redevelopment of parking lots and gas stations. And Jared Zimmerman (Former Director of</w:t>
      </w:r>
      <w:r>
        <w:rPr>
          <w:rFonts w:ascii="Arial" w:eastAsia="Times New Roman" w:hAnsi="Arial" w:cs="Arial"/>
          <w:color w:val="000000"/>
        </w:rPr>
        <w:t xml:space="preserve"> </w:t>
      </w:r>
      <w:r w:rsidRPr="0043543D">
        <w:rPr>
          <w:rFonts w:ascii="Arial" w:eastAsia="Times New Roman" w:hAnsi="Arial" w:cs="Arial"/>
          <w:color w:val="000000"/>
        </w:rPr>
        <w:t>Design</w:t>
      </w:r>
      <w:r>
        <w:rPr>
          <w:rFonts w:ascii="Arial" w:eastAsia="Times New Roman" w:hAnsi="Arial" w:cs="Arial"/>
          <w:color w:val="000000"/>
        </w:rPr>
        <w:t xml:space="preserve"> </w:t>
      </w:r>
      <w:r w:rsidRPr="0043543D">
        <w:rPr>
          <w:rFonts w:ascii="Arial" w:eastAsia="Times New Roman" w:hAnsi="Arial" w:cs="Arial"/>
          <w:color w:val="000000"/>
        </w:rPr>
        <w:t>for the AI Products Team at Meta) showed us that the future of artificial intelligence is not to be</w:t>
      </w:r>
      <w:r>
        <w:rPr>
          <w:rFonts w:ascii="Arial" w:eastAsia="Times New Roman" w:hAnsi="Arial" w:cs="Arial"/>
          <w:color w:val="000000"/>
        </w:rPr>
        <w:t xml:space="preserve"> </w:t>
      </w:r>
      <w:r w:rsidRPr="0043543D">
        <w:rPr>
          <w:rFonts w:ascii="Arial" w:eastAsia="Times New Roman" w:hAnsi="Arial" w:cs="Arial"/>
          <w:color w:val="000000"/>
        </w:rPr>
        <w:t>feared but should be embraced as a tool that we can use to solve our future urban challenges.</w:t>
      </w:r>
    </w:p>
    <w:p w14:paraId="58837F54" w14:textId="77777777" w:rsidR="00745BAD" w:rsidRDefault="00745BAD" w:rsidP="00745BAD">
      <w:pPr>
        <w:spacing w:after="0" w:line="240" w:lineRule="auto"/>
        <w:rPr>
          <w:rFonts w:ascii="Arial" w:eastAsia="Times New Roman" w:hAnsi="Arial" w:cs="Arial"/>
          <w:color w:val="000000"/>
        </w:rPr>
      </w:pPr>
    </w:p>
    <w:p w14:paraId="233B5D59" w14:textId="10AEC813" w:rsidR="00745BAD" w:rsidRPr="00745BAD" w:rsidRDefault="00745BAD" w:rsidP="00562AF3">
      <w:pPr>
        <w:spacing w:after="0" w:line="240" w:lineRule="auto"/>
        <w:rPr>
          <w:rFonts w:ascii="Arial" w:eastAsia="Times New Roman" w:hAnsi="Arial" w:cs="Arial"/>
          <w:color w:val="000000"/>
        </w:rPr>
      </w:pPr>
      <w:r w:rsidRPr="0043543D">
        <w:rPr>
          <w:rFonts w:ascii="Arial" w:eastAsia="Times New Roman" w:hAnsi="Arial" w:cs="Arial"/>
          <w:color w:val="000000"/>
        </w:rPr>
        <w:t>These conversations will continue at the AIA RUDC Symposium in October and next year at A’24.</w:t>
      </w:r>
    </w:p>
    <w:p w14:paraId="07A87577" w14:textId="77777777" w:rsidR="0043543D" w:rsidRDefault="0043543D" w:rsidP="00562AF3">
      <w:pPr>
        <w:spacing w:after="0" w:line="240" w:lineRule="auto"/>
        <w:rPr>
          <w:rFonts w:ascii="Arial" w:eastAsia="Times New Roman" w:hAnsi="Arial" w:cs="Arial"/>
          <w:b/>
          <w:bCs/>
          <w:color w:val="000000"/>
        </w:rPr>
      </w:pPr>
      <w:r>
        <w:rPr>
          <w:rFonts w:ascii="Arial" w:eastAsia="Times New Roman" w:hAnsi="Arial" w:cs="Arial"/>
          <w:b/>
          <w:bCs/>
          <w:noProof/>
          <w:color w:val="000000"/>
        </w:rPr>
        <w:lastRenderedPageBreak/>
        <w:drawing>
          <wp:inline distT="0" distB="0" distL="0" distR="0" wp14:anchorId="6F4C17A9" wp14:editId="420D97F7">
            <wp:extent cx="5943600" cy="3011805"/>
            <wp:effectExtent l="0" t="0" r="0" b="0"/>
            <wp:docPr id="188918210"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8210" name="Picture 3"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11805"/>
                    </a:xfrm>
                    <a:prstGeom prst="rect">
                      <a:avLst/>
                    </a:prstGeom>
                  </pic:spPr>
                </pic:pic>
              </a:graphicData>
            </a:graphic>
          </wp:inline>
        </w:drawing>
      </w:r>
    </w:p>
    <w:p w14:paraId="5D7A0BFA" w14:textId="283824B6" w:rsidR="00745BAD" w:rsidRDefault="00745BAD" w:rsidP="00745BAD">
      <w:pPr>
        <w:shd w:val="clear" w:color="auto" w:fill="FFFFFF"/>
        <w:spacing w:after="0" w:line="240" w:lineRule="auto"/>
        <w:rPr>
          <w:rFonts w:ascii="Roboto" w:eastAsia="Times New Roman" w:hAnsi="Roboto" w:cs="Arial"/>
          <w:b/>
          <w:bCs/>
          <w:color w:val="222222"/>
          <w:sz w:val="24"/>
          <w:szCs w:val="24"/>
        </w:rPr>
      </w:pPr>
      <w:r w:rsidRPr="00745BAD">
        <w:rPr>
          <w:rFonts w:ascii="Roboto" w:eastAsia="Times New Roman" w:hAnsi="Roboto" w:cs="Arial"/>
          <w:b/>
          <w:bCs/>
          <w:color w:val="222222"/>
          <w:sz w:val="24"/>
          <w:szCs w:val="24"/>
        </w:rPr>
        <w:t>The RUDC reception was held in the historic Russ building on the first evening of the A’23 Conference. Halfway through the event, participants gathered in the conference room to learn more about the RUDC and future RUDC events</w:t>
      </w:r>
      <w:r>
        <w:rPr>
          <w:rFonts w:ascii="Roboto" w:eastAsia="Times New Roman" w:hAnsi="Roboto" w:cs="Arial"/>
          <w:b/>
          <w:bCs/>
          <w:color w:val="222222"/>
          <w:sz w:val="24"/>
          <w:szCs w:val="24"/>
        </w:rPr>
        <w:t xml:space="preserve"> – thank you to all RUDC Leadership, AIA Staff, and colleagues in helping to achieve a successful conference!</w:t>
      </w:r>
    </w:p>
    <w:p w14:paraId="1D37D333" w14:textId="77777777" w:rsidR="00745BAD" w:rsidRPr="00745BAD" w:rsidRDefault="00745BAD" w:rsidP="00745BAD">
      <w:pPr>
        <w:shd w:val="clear" w:color="auto" w:fill="FFFFFF"/>
        <w:spacing w:after="0" w:line="240" w:lineRule="auto"/>
        <w:rPr>
          <w:rFonts w:ascii="Roboto" w:eastAsia="Times New Roman" w:hAnsi="Roboto" w:cs="Arial"/>
          <w:b/>
          <w:bCs/>
          <w:color w:val="222222"/>
          <w:sz w:val="24"/>
          <w:szCs w:val="24"/>
        </w:rPr>
      </w:pPr>
    </w:p>
    <w:p w14:paraId="29E078C1" w14:textId="77777777" w:rsidR="0043543D" w:rsidRDefault="0043543D" w:rsidP="00562AF3">
      <w:pPr>
        <w:spacing w:after="0" w:line="240" w:lineRule="auto"/>
        <w:rPr>
          <w:rFonts w:ascii="Arial" w:eastAsia="Times New Roman" w:hAnsi="Arial" w:cs="Arial"/>
          <w:b/>
          <w:bCs/>
          <w:color w:val="000000"/>
        </w:rPr>
      </w:pPr>
      <w:r>
        <w:rPr>
          <w:rFonts w:ascii="Arial" w:eastAsia="Times New Roman" w:hAnsi="Arial" w:cs="Arial"/>
          <w:b/>
          <w:bCs/>
          <w:noProof/>
          <w:color w:val="000000"/>
        </w:rPr>
        <w:drawing>
          <wp:inline distT="0" distB="0" distL="0" distR="0" wp14:anchorId="4F3D8F3C" wp14:editId="1E8BBEB7">
            <wp:extent cx="5943600" cy="3302635"/>
            <wp:effectExtent l="0" t="0" r="0" b="0"/>
            <wp:docPr id="1545719152" name="Picture 4"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9152" name="Picture 4" descr="A group of people standing toge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02635"/>
                    </a:xfrm>
                    <a:prstGeom prst="rect">
                      <a:avLst/>
                    </a:prstGeom>
                  </pic:spPr>
                </pic:pic>
              </a:graphicData>
            </a:graphic>
          </wp:inline>
        </w:drawing>
      </w:r>
    </w:p>
    <w:p w14:paraId="638D0323" w14:textId="01817FB5" w:rsidR="0043543D" w:rsidRPr="002C6DFE" w:rsidRDefault="002C6DFE" w:rsidP="00562AF3">
      <w:pPr>
        <w:spacing w:after="0" w:line="240" w:lineRule="auto"/>
        <w:rPr>
          <w:rFonts w:ascii="Roboto" w:eastAsia="Times New Roman" w:hAnsi="Roboto" w:cs="Arial"/>
          <w:b/>
          <w:bCs/>
          <w:color w:val="000000"/>
        </w:rPr>
      </w:pPr>
      <w:r w:rsidRPr="002C6DFE">
        <w:rPr>
          <w:rFonts w:ascii="Roboto" w:eastAsia="Times New Roman" w:hAnsi="Roboto" w:cs="Arial"/>
          <w:b/>
          <w:bCs/>
          <w:color w:val="000000"/>
        </w:rPr>
        <w:t>Gwynne Pugh</w:t>
      </w:r>
      <w:r>
        <w:rPr>
          <w:rFonts w:ascii="Roboto" w:eastAsia="Times New Roman" w:hAnsi="Roboto" w:cs="Arial"/>
          <w:b/>
          <w:bCs/>
          <w:color w:val="000000"/>
        </w:rPr>
        <w:t>,</w:t>
      </w:r>
      <w:r w:rsidRPr="002C6DFE">
        <w:rPr>
          <w:rFonts w:ascii="Roboto" w:eastAsia="Times New Roman" w:hAnsi="Roboto" w:cs="Arial"/>
          <w:b/>
          <w:bCs/>
          <w:color w:val="000000"/>
        </w:rPr>
        <w:t xml:space="preserve"> FAIA</w:t>
      </w:r>
      <w:r>
        <w:rPr>
          <w:rFonts w:ascii="Roboto" w:eastAsia="Times New Roman" w:hAnsi="Roboto" w:cs="Arial"/>
          <w:b/>
          <w:bCs/>
          <w:color w:val="000000"/>
        </w:rPr>
        <w:t>;</w:t>
      </w:r>
      <w:r w:rsidRPr="002C6DFE">
        <w:rPr>
          <w:rFonts w:ascii="Roboto" w:eastAsia="Times New Roman" w:hAnsi="Roboto" w:cs="Arial"/>
          <w:b/>
          <w:bCs/>
          <w:color w:val="000000"/>
        </w:rPr>
        <w:t xml:space="preserve"> Karen </w:t>
      </w:r>
      <w:proofErr w:type="spellStart"/>
      <w:r w:rsidRPr="002C6DFE">
        <w:rPr>
          <w:rFonts w:ascii="Roboto" w:eastAsia="Times New Roman" w:hAnsi="Roboto" w:cs="Arial"/>
          <w:b/>
          <w:bCs/>
          <w:color w:val="000000"/>
        </w:rPr>
        <w:t>Kubey</w:t>
      </w:r>
      <w:proofErr w:type="spellEnd"/>
      <w:r>
        <w:rPr>
          <w:rFonts w:ascii="Roboto" w:eastAsia="Times New Roman" w:hAnsi="Roboto" w:cs="Arial"/>
          <w:b/>
          <w:bCs/>
          <w:color w:val="000000"/>
        </w:rPr>
        <w:t>,</w:t>
      </w:r>
      <w:r w:rsidRPr="002C6DFE">
        <w:rPr>
          <w:rFonts w:ascii="Roboto" w:eastAsia="Times New Roman" w:hAnsi="Roboto" w:cs="Arial"/>
          <w:b/>
          <w:bCs/>
          <w:color w:val="000000"/>
        </w:rPr>
        <w:t xml:space="preserve"> Assoc. AIA</w:t>
      </w:r>
      <w:r>
        <w:rPr>
          <w:rFonts w:ascii="Roboto" w:eastAsia="Times New Roman" w:hAnsi="Roboto" w:cs="Arial"/>
          <w:b/>
          <w:bCs/>
          <w:color w:val="000000"/>
        </w:rPr>
        <w:t>;</w:t>
      </w:r>
      <w:r w:rsidRPr="002C6DFE">
        <w:rPr>
          <w:rFonts w:ascii="Roboto" w:eastAsia="Times New Roman" w:hAnsi="Roboto" w:cs="Arial"/>
          <w:b/>
          <w:bCs/>
          <w:color w:val="000000"/>
        </w:rPr>
        <w:t xml:space="preserve"> Jared Zimmerman</w:t>
      </w:r>
      <w:r>
        <w:rPr>
          <w:rFonts w:ascii="Roboto" w:eastAsia="Times New Roman" w:hAnsi="Roboto" w:cs="Arial"/>
          <w:b/>
          <w:bCs/>
          <w:color w:val="000000"/>
        </w:rPr>
        <w:t>;</w:t>
      </w:r>
      <w:r w:rsidRPr="002C6DFE">
        <w:rPr>
          <w:rFonts w:ascii="Roboto" w:eastAsia="Times New Roman" w:hAnsi="Roboto" w:cs="Arial"/>
          <w:b/>
          <w:bCs/>
          <w:color w:val="000000"/>
        </w:rPr>
        <w:t xml:space="preserve"> Nathan Ogle</w:t>
      </w:r>
      <w:r>
        <w:rPr>
          <w:rFonts w:ascii="Roboto" w:eastAsia="Times New Roman" w:hAnsi="Roboto" w:cs="Arial"/>
          <w:b/>
          <w:bCs/>
          <w:color w:val="000000"/>
        </w:rPr>
        <w:t>,</w:t>
      </w:r>
      <w:r w:rsidRPr="002C6DFE">
        <w:rPr>
          <w:rFonts w:ascii="Roboto" w:eastAsia="Times New Roman" w:hAnsi="Roboto" w:cs="Arial"/>
          <w:b/>
          <w:bCs/>
          <w:color w:val="000000"/>
        </w:rPr>
        <w:t xml:space="preserve"> AIA</w:t>
      </w:r>
      <w:r>
        <w:rPr>
          <w:rFonts w:ascii="Roboto" w:eastAsia="Times New Roman" w:hAnsi="Roboto" w:cs="Arial"/>
          <w:b/>
          <w:bCs/>
          <w:color w:val="000000"/>
        </w:rPr>
        <w:t>;</w:t>
      </w:r>
      <w:r w:rsidRPr="002C6DFE">
        <w:rPr>
          <w:rFonts w:ascii="Roboto" w:eastAsia="Times New Roman" w:hAnsi="Roboto" w:cs="Arial"/>
          <w:b/>
          <w:bCs/>
          <w:color w:val="000000"/>
        </w:rPr>
        <w:t xml:space="preserve"> Christian </w:t>
      </w:r>
      <w:proofErr w:type="spellStart"/>
      <w:r w:rsidRPr="002C6DFE">
        <w:rPr>
          <w:rFonts w:ascii="Roboto" w:eastAsia="Times New Roman" w:hAnsi="Roboto" w:cs="Arial"/>
          <w:b/>
          <w:bCs/>
          <w:color w:val="000000"/>
        </w:rPr>
        <w:t>Kyrillou</w:t>
      </w:r>
      <w:proofErr w:type="spellEnd"/>
      <w:r>
        <w:rPr>
          <w:rFonts w:ascii="Roboto" w:eastAsia="Times New Roman" w:hAnsi="Roboto" w:cs="Arial"/>
          <w:b/>
          <w:bCs/>
          <w:color w:val="000000"/>
        </w:rPr>
        <w:t>,</w:t>
      </w:r>
      <w:r w:rsidRPr="002C6DFE">
        <w:rPr>
          <w:rFonts w:ascii="Roboto" w:eastAsia="Times New Roman" w:hAnsi="Roboto" w:cs="Arial"/>
          <w:b/>
          <w:bCs/>
          <w:color w:val="000000"/>
        </w:rPr>
        <w:t xml:space="preserve"> AIA</w:t>
      </w:r>
      <w:r>
        <w:rPr>
          <w:rFonts w:ascii="Roboto" w:eastAsia="Times New Roman" w:hAnsi="Roboto" w:cs="Arial"/>
          <w:b/>
          <w:bCs/>
          <w:color w:val="000000"/>
        </w:rPr>
        <w:t>;</w:t>
      </w:r>
      <w:r w:rsidRPr="002C6DFE">
        <w:rPr>
          <w:rFonts w:ascii="Roboto" w:eastAsia="Times New Roman" w:hAnsi="Roboto" w:cs="Arial"/>
          <w:b/>
          <w:bCs/>
          <w:color w:val="000000"/>
        </w:rPr>
        <w:t xml:space="preserve"> Michael Anderson</w:t>
      </w:r>
      <w:r>
        <w:rPr>
          <w:rFonts w:ascii="Roboto" w:eastAsia="Times New Roman" w:hAnsi="Roboto" w:cs="Arial"/>
          <w:b/>
          <w:bCs/>
          <w:color w:val="000000"/>
        </w:rPr>
        <w:t>,</w:t>
      </w:r>
      <w:r w:rsidRPr="002C6DFE">
        <w:rPr>
          <w:rFonts w:ascii="Roboto" w:eastAsia="Times New Roman" w:hAnsi="Roboto" w:cs="Arial"/>
          <w:b/>
          <w:bCs/>
          <w:color w:val="000000"/>
        </w:rPr>
        <w:t xml:space="preserve"> AIA</w:t>
      </w:r>
    </w:p>
    <w:p w14:paraId="4DFF307C" w14:textId="72A0E1A0" w:rsidR="0043543D" w:rsidRDefault="0043543D" w:rsidP="00562AF3">
      <w:pPr>
        <w:spacing w:after="0" w:line="240" w:lineRule="auto"/>
        <w:rPr>
          <w:rFonts w:ascii="Arial" w:eastAsia="Times New Roman" w:hAnsi="Arial" w:cs="Arial"/>
          <w:b/>
          <w:bCs/>
          <w:color w:val="000000"/>
        </w:rPr>
      </w:pPr>
    </w:p>
    <w:p w14:paraId="75CC15AD" w14:textId="23855AF5" w:rsidR="0081079F" w:rsidRDefault="0043543D" w:rsidP="00562AF3">
      <w:pPr>
        <w:spacing w:after="0" w:line="240" w:lineRule="auto"/>
        <w:rPr>
          <w:rFonts w:ascii="Arial" w:eastAsia="Times New Roman" w:hAnsi="Arial" w:cs="Arial"/>
          <w:b/>
          <w:bCs/>
          <w:color w:val="000000"/>
        </w:rPr>
      </w:pPr>
      <w:r>
        <w:rPr>
          <w:rFonts w:ascii="Arial" w:eastAsia="Times New Roman" w:hAnsi="Arial" w:cs="Arial"/>
          <w:b/>
          <w:bCs/>
          <w:noProof/>
          <w:color w:val="000000"/>
        </w:rPr>
        <w:lastRenderedPageBreak/>
        <w:drawing>
          <wp:inline distT="0" distB="0" distL="0" distR="0" wp14:anchorId="3A1B305A" wp14:editId="2E15EB2D">
            <wp:extent cx="5943600" cy="3220085"/>
            <wp:effectExtent l="0" t="0" r="0" b="0"/>
            <wp:docPr id="885824642"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24642" name="Picture 6"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20085"/>
                    </a:xfrm>
                    <a:prstGeom prst="rect">
                      <a:avLst/>
                    </a:prstGeom>
                  </pic:spPr>
                </pic:pic>
              </a:graphicData>
            </a:graphic>
          </wp:inline>
        </w:drawing>
      </w:r>
    </w:p>
    <w:p w14:paraId="7D3423E7" w14:textId="3380D2F7" w:rsidR="0081079F" w:rsidRDefault="0043543D" w:rsidP="00562AF3">
      <w:pPr>
        <w:spacing w:after="0" w:line="240" w:lineRule="auto"/>
        <w:rPr>
          <w:rFonts w:ascii="Roboto" w:hAnsi="Roboto"/>
          <w:b/>
          <w:bCs/>
          <w:color w:val="1F1F1F"/>
          <w:shd w:val="clear" w:color="auto" w:fill="FFFFFF"/>
        </w:rPr>
      </w:pPr>
      <w:r>
        <w:rPr>
          <w:rFonts w:ascii="Roboto" w:hAnsi="Roboto"/>
          <w:b/>
          <w:bCs/>
          <w:color w:val="1F1F1F"/>
          <w:shd w:val="clear" w:color="auto" w:fill="FFFFFF"/>
        </w:rPr>
        <w:t>A'23 RECEPTION | Urban Design Voices Across America</w:t>
      </w:r>
    </w:p>
    <w:p w14:paraId="26EA75F1" w14:textId="77777777" w:rsidR="0043543D" w:rsidRDefault="0043543D" w:rsidP="00562AF3">
      <w:pPr>
        <w:spacing w:after="0" w:line="240" w:lineRule="auto"/>
        <w:rPr>
          <w:rFonts w:ascii="Roboto" w:hAnsi="Roboto"/>
          <w:b/>
          <w:bCs/>
          <w:color w:val="1F1F1F"/>
          <w:shd w:val="clear" w:color="auto" w:fill="FFFFFF"/>
        </w:rPr>
      </w:pPr>
    </w:p>
    <w:p w14:paraId="3148AE89" w14:textId="17A4082C" w:rsidR="0043543D" w:rsidRDefault="0043543D" w:rsidP="00562AF3">
      <w:pPr>
        <w:spacing w:after="0" w:line="240" w:lineRule="auto"/>
        <w:rPr>
          <w:rFonts w:ascii="Roboto" w:hAnsi="Roboto"/>
          <w:b/>
          <w:bCs/>
          <w:color w:val="1F1F1F"/>
          <w:shd w:val="clear" w:color="auto" w:fill="FFFFFF"/>
        </w:rPr>
      </w:pPr>
      <w:r>
        <w:rPr>
          <w:rFonts w:ascii="Roboto" w:hAnsi="Roboto"/>
          <w:b/>
          <w:bCs/>
          <w:noProof/>
          <w:color w:val="1F1F1F"/>
          <w:shd w:val="clear" w:color="auto" w:fill="FFFFFF"/>
        </w:rPr>
        <w:drawing>
          <wp:inline distT="0" distB="0" distL="0" distR="0" wp14:anchorId="0ADA4DFD" wp14:editId="7F3DF5A5">
            <wp:extent cx="5943600" cy="2759710"/>
            <wp:effectExtent l="0" t="0" r="0" b="2540"/>
            <wp:docPr id="414748746" name="Picture 7"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48746" name="Picture 7" descr="A group of people sitting in chai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59710"/>
                    </a:xfrm>
                    <a:prstGeom prst="rect">
                      <a:avLst/>
                    </a:prstGeom>
                  </pic:spPr>
                </pic:pic>
              </a:graphicData>
            </a:graphic>
          </wp:inline>
        </w:drawing>
      </w:r>
    </w:p>
    <w:p w14:paraId="0392B90D" w14:textId="66932D15" w:rsidR="0043543D" w:rsidRDefault="0043543D" w:rsidP="00562AF3">
      <w:pPr>
        <w:spacing w:after="0" w:line="240" w:lineRule="auto"/>
        <w:rPr>
          <w:rFonts w:ascii="Roboto" w:hAnsi="Roboto"/>
          <w:b/>
          <w:bCs/>
          <w:color w:val="1F1F1F"/>
          <w:shd w:val="clear" w:color="auto" w:fill="FFFFFF"/>
        </w:rPr>
      </w:pPr>
      <w:r>
        <w:rPr>
          <w:rFonts w:ascii="Roboto" w:hAnsi="Roboto"/>
          <w:b/>
          <w:bCs/>
          <w:color w:val="1F1F1F"/>
          <w:shd w:val="clear" w:color="auto" w:fill="FFFFFF"/>
        </w:rPr>
        <w:t>A'23 FORUM | California Urbanism | A Resilient Journey</w:t>
      </w:r>
    </w:p>
    <w:p w14:paraId="7E351A8D" w14:textId="77777777" w:rsidR="0043543D" w:rsidRDefault="0043543D" w:rsidP="00562AF3">
      <w:pPr>
        <w:spacing w:after="0" w:line="240" w:lineRule="auto"/>
        <w:rPr>
          <w:rFonts w:ascii="Roboto" w:hAnsi="Roboto"/>
          <w:b/>
          <w:bCs/>
          <w:color w:val="1F1F1F"/>
          <w:shd w:val="clear" w:color="auto" w:fill="FFFFFF"/>
        </w:rPr>
      </w:pPr>
    </w:p>
    <w:p w14:paraId="3A6EE135" w14:textId="4AC28D6A" w:rsidR="0043543D" w:rsidRDefault="0043543D" w:rsidP="00562AF3">
      <w:pPr>
        <w:spacing w:after="0" w:line="240" w:lineRule="auto"/>
        <w:rPr>
          <w:rFonts w:ascii="Roboto" w:hAnsi="Roboto"/>
          <w:b/>
          <w:bCs/>
          <w:color w:val="1F1F1F"/>
          <w:shd w:val="clear" w:color="auto" w:fill="FFFFFF"/>
        </w:rPr>
      </w:pPr>
      <w:r>
        <w:rPr>
          <w:rFonts w:ascii="Arial" w:eastAsia="Times New Roman" w:hAnsi="Arial" w:cs="Arial"/>
          <w:b/>
          <w:bCs/>
          <w:noProof/>
          <w:color w:val="000000"/>
        </w:rPr>
        <w:lastRenderedPageBreak/>
        <w:drawing>
          <wp:inline distT="0" distB="0" distL="0" distR="0" wp14:anchorId="24B7E936" wp14:editId="3063CF8D">
            <wp:extent cx="5943600" cy="2699385"/>
            <wp:effectExtent l="0" t="0" r="0" b="5715"/>
            <wp:docPr id="1809872421" name="Picture 1809872421" descr="A group of people sitting o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74012" name="Picture 5" descr="A group of people sitting on chai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699385"/>
                    </a:xfrm>
                    <a:prstGeom prst="rect">
                      <a:avLst/>
                    </a:prstGeom>
                  </pic:spPr>
                </pic:pic>
              </a:graphicData>
            </a:graphic>
          </wp:inline>
        </w:drawing>
      </w:r>
    </w:p>
    <w:p w14:paraId="503AD8C6" w14:textId="38D21B0C" w:rsidR="0043543D" w:rsidRPr="00745BAD" w:rsidRDefault="00745BAD" w:rsidP="00562AF3">
      <w:pPr>
        <w:spacing w:after="0" w:line="240" w:lineRule="auto"/>
        <w:rPr>
          <w:rFonts w:ascii="Roboto" w:hAnsi="Roboto" w:cs="Arial"/>
          <w:b/>
          <w:bCs/>
          <w:color w:val="222222"/>
          <w:shd w:val="clear" w:color="auto" w:fill="FFFFFF"/>
        </w:rPr>
      </w:pPr>
      <w:r w:rsidRPr="00745BAD">
        <w:rPr>
          <w:rFonts w:ascii="Roboto" w:hAnsi="Roboto" w:cs="Arial"/>
          <w:b/>
          <w:bCs/>
          <w:color w:val="222222"/>
          <w:shd w:val="clear" w:color="auto" w:fill="FFFFFF"/>
        </w:rPr>
        <w:t>The RUDC Forum on the second day of the A’23 Conference attracted nearly 200 people from across the country. Nathan Ogle (chair) moderated a panel of five speakers covering California’s urbanism: past, present, and future.</w:t>
      </w:r>
    </w:p>
    <w:p w14:paraId="29ED1872" w14:textId="77777777" w:rsidR="00745BAD" w:rsidRDefault="00745BAD" w:rsidP="00562AF3">
      <w:pPr>
        <w:spacing w:after="0" w:line="240" w:lineRule="auto"/>
        <w:rPr>
          <w:rFonts w:ascii="Arial" w:eastAsia="Times New Roman" w:hAnsi="Arial" w:cs="Arial"/>
          <w:color w:val="000000"/>
        </w:rPr>
      </w:pPr>
    </w:p>
    <w:p w14:paraId="7D6CD3C2" w14:textId="77777777" w:rsidR="0043543D" w:rsidRPr="002D5A75" w:rsidRDefault="0043543D" w:rsidP="0043543D">
      <w:pPr>
        <w:spacing w:after="0" w:line="240" w:lineRule="auto"/>
        <w:rPr>
          <w:rFonts w:ascii="Arial" w:eastAsia="Times New Roman" w:hAnsi="Arial" w:cs="Arial"/>
          <w:color w:val="000000"/>
        </w:rPr>
      </w:pPr>
    </w:p>
    <w:p w14:paraId="5BC94571" w14:textId="798FEB2B" w:rsidR="007F3376" w:rsidRPr="007F3376" w:rsidRDefault="002C6DFE" w:rsidP="007F3376">
      <w:pPr>
        <w:spacing w:after="0" w:line="240" w:lineRule="auto"/>
        <w:rPr>
          <w:rFonts w:ascii="Arial" w:eastAsia="Times New Roman" w:hAnsi="Arial" w:cs="Arial"/>
          <w:b/>
          <w:bCs/>
          <w:color w:val="000000"/>
        </w:rPr>
      </w:pPr>
      <w:r>
        <w:rPr>
          <w:rFonts w:ascii="Arial" w:eastAsia="Times New Roman" w:hAnsi="Arial" w:cs="Arial"/>
          <w:b/>
          <w:bCs/>
          <w:color w:val="000000"/>
        </w:rPr>
        <w:t>Save the date</w:t>
      </w:r>
      <w:r w:rsidR="007F3376" w:rsidRPr="007F3376">
        <w:rPr>
          <w:rFonts w:ascii="Arial" w:eastAsia="Times New Roman" w:hAnsi="Arial" w:cs="Arial"/>
          <w:b/>
          <w:bCs/>
          <w:color w:val="000000"/>
        </w:rPr>
        <w:t xml:space="preserve"> for the 2023 </w:t>
      </w:r>
      <w:r w:rsidR="00D01DB0">
        <w:rPr>
          <w:rFonts w:ascii="Arial" w:eastAsia="Times New Roman" w:hAnsi="Arial" w:cs="Arial"/>
          <w:b/>
          <w:bCs/>
          <w:color w:val="000000"/>
        </w:rPr>
        <w:t>RUDC Fall Symposium</w:t>
      </w:r>
      <w:r w:rsidR="007F3376" w:rsidRPr="007F3376">
        <w:rPr>
          <w:rFonts w:ascii="Arial" w:eastAsia="Times New Roman" w:hAnsi="Arial" w:cs="Arial"/>
          <w:b/>
          <w:bCs/>
          <w:color w:val="000000"/>
        </w:rPr>
        <w:t xml:space="preserve">! </w:t>
      </w:r>
    </w:p>
    <w:p w14:paraId="4E405D27" w14:textId="77777777" w:rsidR="007F3376" w:rsidRDefault="007F3376" w:rsidP="007F3376">
      <w:pPr>
        <w:spacing w:after="0" w:line="240" w:lineRule="auto"/>
        <w:rPr>
          <w:rFonts w:ascii="Arial" w:eastAsia="Times New Roman" w:hAnsi="Arial" w:cs="Arial"/>
          <w:color w:val="000000"/>
        </w:rPr>
      </w:pPr>
    </w:p>
    <w:p w14:paraId="5B7B40A8" w14:textId="30B5EAE9" w:rsidR="002C6DFE" w:rsidRDefault="002C6DFE" w:rsidP="007F3376">
      <w:pPr>
        <w:spacing w:after="0" w:line="240" w:lineRule="auto"/>
        <w:rPr>
          <w:rFonts w:ascii="Arial" w:eastAsia="Times New Roman" w:hAnsi="Arial" w:cs="Arial"/>
          <w:color w:val="000000"/>
        </w:rPr>
      </w:pPr>
      <w:r>
        <w:rPr>
          <w:rFonts w:ascii="Arial" w:eastAsia="Times New Roman" w:hAnsi="Arial" w:cs="Arial"/>
          <w:noProof/>
          <w:color w:val="000000"/>
        </w:rPr>
        <w:lastRenderedPageBreak/>
        <w:drawing>
          <wp:inline distT="0" distB="0" distL="0" distR="0" wp14:anchorId="4E01AE82" wp14:editId="4FBFF914">
            <wp:extent cx="5943600" cy="4761230"/>
            <wp:effectExtent l="0" t="0" r="0" b="1270"/>
            <wp:docPr id="1705439787" name="Picture 8"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39787" name="Picture 8" descr="A picture containing text, screenshot, font, graphic de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761230"/>
                    </a:xfrm>
                    <a:prstGeom prst="rect">
                      <a:avLst/>
                    </a:prstGeom>
                  </pic:spPr>
                </pic:pic>
              </a:graphicData>
            </a:graphic>
          </wp:inline>
        </w:drawing>
      </w:r>
    </w:p>
    <w:p w14:paraId="131F3CDD" w14:textId="77777777" w:rsidR="002C6DFE" w:rsidRDefault="002C6DFE" w:rsidP="00DB4E1B">
      <w:pPr>
        <w:spacing w:after="0" w:line="240" w:lineRule="auto"/>
        <w:rPr>
          <w:rFonts w:ascii="Arial" w:eastAsia="Times New Roman" w:hAnsi="Arial" w:cs="Arial"/>
          <w:color w:val="000000"/>
        </w:rPr>
      </w:pPr>
    </w:p>
    <w:p w14:paraId="1DCC7DAB" w14:textId="22189D07" w:rsidR="00DB4E1B" w:rsidRPr="00DB4E1B" w:rsidRDefault="002C6DFE" w:rsidP="00DB4E1B">
      <w:pPr>
        <w:spacing w:after="0" w:line="240" w:lineRule="auto"/>
        <w:rPr>
          <w:rFonts w:ascii="Arial" w:eastAsia="Times New Roman" w:hAnsi="Arial" w:cs="Arial"/>
          <w:color w:val="000000"/>
        </w:rPr>
      </w:pPr>
      <w:r>
        <w:rPr>
          <w:rFonts w:ascii="Arial" w:hAnsi="Arial" w:cs="Arial"/>
          <w:color w:val="222222"/>
          <w:shd w:val="clear" w:color="auto" w:fill="FFFFFF"/>
        </w:rPr>
        <w:t>October 19-20, 2023, j</w:t>
      </w:r>
      <w:r>
        <w:rPr>
          <w:rFonts w:ascii="Arial" w:hAnsi="Arial" w:cs="Arial"/>
          <w:color w:val="222222"/>
          <w:shd w:val="clear" w:color="auto" w:fill="FFFFFF"/>
        </w:rPr>
        <w:t xml:space="preserve">oin us in Washington, DC </w:t>
      </w:r>
      <w:r>
        <w:rPr>
          <w:rFonts w:ascii="Arial" w:hAnsi="Arial" w:cs="Arial"/>
          <w:color w:val="222222"/>
          <w:shd w:val="clear" w:color="auto" w:fill="FFFFFF"/>
        </w:rPr>
        <w:t xml:space="preserve">at the District Architecture Center </w:t>
      </w:r>
      <w:r>
        <w:rPr>
          <w:rFonts w:ascii="Arial" w:hAnsi="Arial" w:cs="Arial"/>
          <w:color w:val="222222"/>
          <w:shd w:val="clear" w:color="auto" w:fill="FFFFFF"/>
        </w:rPr>
        <w:t>for a two-day symposium, exploring the emerging trends, theories, and technologies redefining regional and urban design. Day one kicks off with dynamic presentations and panels on critical themes. On day two, the conversation progresses to interactive on-site tours and workshops throughout DC. Dive into the future of design with us.</w:t>
      </w:r>
      <w:r>
        <w:rPr>
          <w:rFonts w:ascii="Arial" w:hAnsi="Arial" w:cs="Arial"/>
          <w:color w:val="222222"/>
          <w:shd w:val="clear" w:color="auto" w:fill="FFFFFF"/>
        </w:rPr>
        <w:t xml:space="preserve"> Visit the website for more information:</w:t>
      </w:r>
      <w:r w:rsidR="00745BAD">
        <w:rPr>
          <w:rFonts w:ascii="Arial" w:hAnsi="Arial" w:cs="Arial"/>
          <w:color w:val="222222"/>
          <w:shd w:val="clear" w:color="auto" w:fill="FFFFFF"/>
        </w:rPr>
        <w:t xml:space="preserve"> </w:t>
      </w:r>
      <w:hyperlink r:id="rId17" w:history="1">
        <w:r w:rsidR="00745BAD" w:rsidRPr="005F5A10">
          <w:rPr>
            <w:rStyle w:val="Hyperlink"/>
            <w:rFonts w:ascii="Arial" w:hAnsi="Arial" w:cs="Arial"/>
            <w:shd w:val="clear" w:color="auto" w:fill="FFFFFF"/>
          </w:rPr>
          <w:t>https://www.rudc-symposium.com/</w:t>
        </w:r>
      </w:hyperlink>
      <w:r w:rsidR="00745BAD">
        <w:rPr>
          <w:rFonts w:ascii="Arial" w:hAnsi="Arial" w:cs="Arial"/>
          <w:color w:val="222222"/>
          <w:shd w:val="clear" w:color="auto" w:fill="FFFFFF"/>
        </w:rPr>
        <w:t xml:space="preserve">. </w:t>
      </w:r>
    </w:p>
    <w:p w14:paraId="3A1F29C5" w14:textId="32A78E00" w:rsidR="00DB4E1B" w:rsidRPr="00DB4E1B" w:rsidRDefault="00DB4E1B" w:rsidP="00DB4E1B">
      <w:pPr>
        <w:spacing w:after="0" w:line="240" w:lineRule="auto"/>
        <w:rPr>
          <w:rFonts w:ascii="Arial" w:eastAsia="Times New Roman" w:hAnsi="Arial" w:cs="Arial"/>
          <w:color w:val="000000"/>
        </w:rPr>
      </w:pPr>
    </w:p>
    <w:p w14:paraId="58924E25" w14:textId="77777777" w:rsidR="00DB4E1B" w:rsidRPr="00DB4E1B" w:rsidRDefault="00DB4E1B" w:rsidP="00DB4E1B">
      <w:pPr>
        <w:spacing w:after="0" w:line="240" w:lineRule="auto"/>
        <w:rPr>
          <w:rFonts w:ascii="Arial" w:eastAsia="Times New Roman" w:hAnsi="Arial" w:cs="Arial"/>
          <w:color w:val="000000"/>
        </w:rPr>
      </w:pPr>
      <w:r w:rsidRPr="00DB4E1B">
        <w:rPr>
          <w:rFonts w:ascii="Arial" w:eastAsia="Times New Roman" w:hAnsi="Arial" w:cs="Arial"/>
          <w:color w:val="000000"/>
        </w:rPr>
        <w:t>Symposium Themes</w:t>
      </w:r>
    </w:p>
    <w:p w14:paraId="7FCCCAA3" w14:textId="77777777" w:rsidR="00DB4E1B" w:rsidRPr="00DB4E1B" w:rsidRDefault="00DB4E1B" w:rsidP="00DB4E1B">
      <w:pPr>
        <w:spacing w:after="0" w:line="240" w:lineRule="auto"/>
        <w:rPr>
          <w:rFonts w:ascii="Arial" w:eastAsia="Times New Roman" w:hAnsi="Arial" w:cs="Arial"/>
          <w:color w:val="000000"/>
        </w:rPr>
      </w:pPr>
    </w:p>
    <w:p w14:paraId="6E86D050" w14:textId="00BBAC34" w:rsidR="00DB4E1B" w:rsidRPr="002C6DFE" w:rsidRDefault="00DB4E1B" w:rsidP="002C6DFE">
      <w:pPr>
        <w:pStyle w:val="ListParagraph"/>
        <w:numPr>
          <w:ilvl w:val="0"/>
          <w:numId w:val="3"/>
        </w:numPr>
        <w:spacing w:after="0" w:line="240" w:lineRule="auto"/>
        <w:rPr>
          <w:rFonts w:ascii="Arial" w:eastAsia="Times New Roman" w:hAnsi="Arial" w:cs="Arial"/>
          <w:color w:val="000000"/>
        </w:rPr>
      </w:pPr>
      <w:r w:rsidRPr="002C6DFE">
        <w:rPr>
          <w:rFonts w:ascii="Arial" w:eastAsia="Times New Roman" w:hAnsi="Arial" w:cs="Arial"/>
          <w:color w:val="000000"/>
        </w:rPr>
        <w:t>Streets and public spaces in response to changing mobility, curb management, temporary urbanism, equity of public space, and new technologies in urban systems.</w:t>
      </w:r>
    </w:p>
    <w:p w14:paraId="44F28C11" w14:textId="556719A0" w:rsidR="00DB4E1B" w:rsidRPr="002C6DFE" w:rsidRDefault="00DB4E1B" w:rsidP="002C6DFE">
      <w:pPr>
        <w:pStyle w:val="ListParagraph"/>
        <w:numPr>
          <w:ilvl w:val="0"/>
          <w:numId w:val="3"/>
        </w:numPr>
        <w:spacing w:after="0" w:line="240" w:lineRule="auto"/>
        <w:rPr>
          <w:rFonts w:ascii="Arial" w:eastAsia="Times New Roman" w:hAnsi="Arial" w:cs="Arial"/>
          <w:color w:val="000000"/>
        </w:rPr>
      </w:pPr>
      <w:r w:rsidRPr="002C6DFE">
        <w:rPr>
          <w:rFonts w:ascii="Arial" w:eastAsia="Times New Roman" w:hAnsi="Arial" w:cs="Arial"/>
          <w:color w:val="000000"/>
        </w:rPr>
        <w:t>The changing roles of downtowns, neighborhoods, and suburbs, including transforming single-purpose downtowns into mixed-use districts, shopping center redevelopment, housing densification, and the 15-minute city planning model.</w:t>
      </w:r>
    </w:p>
    <w:p w14:paraId="27F43D85" w14:textId="44C8E8D4" w:rsidR="00DB4E1B" w:rsidRPr="002C6DFE" w:rsidRDefault="00DB4E1B" w:rsidP="002C6DFE">
      <w:pPr>
        <w:pStyle w:val="ListParagraph"/>
        <w:numPr>
          <w:ilvl w:val="0"/>
          <w:numId w:val="3"/>
        </w:numPr>
        <w:spacing w:after="0" w:line="240" w:lineRule="auto"/>
        <w:rPr>
          <w:rFonts w:ascii="Arial" w:eastAsia="Times New Roman" w:hAnsi="Arial" w:cs="Arial"/>
          <w:color w:val="000000"/>
        </w:rPr>
      </w:pPr>
      <w:r w:rsidRPr="002C6DFE">
        <w:rPr>
          <w:rFonts w:ascii="Arial" w:eastAsia="Times New Roman" w:hAnsi="Arial" w:cs="Arial"/>
          <w:color w:val="000000"/>
        </w:rPr>
        <w:t>Creating healthy, sustainable, and resilient cities demonstrated through strategies and projects seeking to radically transform how ecological, social, and physical well-being is integrated into urban systems to benefit all communities.</w:t>
      </w:r>
    </w:p>
    <w:p w14:paraId="5FE8ECE2" w14:textId="7DDB09C2" w:rsidR="00DB4E1B" w:rsidRPr="002C6DFE" w:rsidRDefault="00DB4E1B" w:rsidP="002C6DFE">
      <w:pPr>
        <w:pStyle w:val="ListParagraph"/>
        <w:numPr>
          <w:ilvl w:val="0"/>
          <w:numId w:val="3"/>
        </w:numPr>
        <w:spacing w:after="0" w:line="240" w:lineRule="auto"/>
        <w:rPr>
          <w:rFonts w:ascii="Arial" w:eastAsia="Times New Roman" w:hAnsi="Arial" w:cs="Arial"/>
          <w:color w:val="000000"/>
        </w:rPr>
      </w:pPr>
      <w:r w:rsidRPr="002C6DFE">
        <w:rPr>
          <w:rFonts w:ascii="Arial" w:eastAsia="Times New Roman" w:hAnsi="Arial" w:cs="Arial"/>
          <w:color w:val="000000"/>
        </w:rPr>
        <w:t>Emerging technologies that affect how we study research, design, and implement projects in cities, including how design professionals work, integrate new tools of ideation, and who has agency in design processes and shifts in the profession.</w:t>
      </w:r>
    </w:p>
    <w:p w14:paraId="48886FD1" w14:textId="77777777" w:rsidR="0025532C" w:rsidRPr="0025532C" w:rsidRDefault="0025532C" w:rsidP="0025532C">
      <w:pPr>
        <w:spacing w:after="0" w:line="240" w:lineRule="auto"/>
        <w:rPr>
          <w:rFonts w:ascii="Arial" w:eastAsia="Times New Roman" w:hAnsi="Arial" w:cs="Arial"/>
          <w:color w:val="000000"/>
        </w:rPr>
      </w:pPr>
    </w:p>
    <w:p w14:paraId="0ACC25D7" w14:textId="1B4D848B" w:rsidR="0025532C" w:rsidRPr="004F4A12" w:rsidRDefault="00DE079A" w:rsidP="0025532C">
      <w:pPr>
        <w:spacing w:after="0" w:line="240" w:lineRule="auto"/>
        <w:rPr>
          <w:rFonts w:ascii="Arial" w:eastAsia="Times New Roman" w:hAnsi="Arial" w:cs="Arial"/>
          <w:b/>
          <w:bCs/>
          <w:color w:val="000000"/>
        </w:rPr>
      </w:pPr>
      <w:r w:rsidRPr="004F4A12">
        <w:rPr>
          <w:rFonts w:ascii="Arial" w:eastAsia="Times New Roman" w:hAnsi="Arial" w:cs="Arial"/>
          <w:b/>
          <w:bCs/>
          <w:color w:val="000000"/>
        </w:rPr>
        <w:t>State and Local RUDC Committees</w:t>
      </w:r>
    </w:p>
    <w:p w14:paraId="75014E7E" w14:textId="77777777" w:rsidR="0025532C" w:rsidRDefault="0025532C" w:rsidP="0025532C">
      <w:pPr>
        <w:spacing w:after="0" w:line="240" w:lineRule="auto"/>
        <w:rPr>
          <w:rFonts w:ascii="Arial" w:eastAsia="Times New Roman" w:hAnsi="Arial" w:cs="Arial"/>
          <w:color w:val="000000"/>
        </w:rPr>
      </w:pPr>
    </w:p>
    <w:p w14:paraId="309AC320" w14:textId="3840AD82" w:rsidR="007C2612" w:rsidRDefault="0025532C" w:rsidP="0025532C">
      <w:pPr>
        <w:spacing w:after="0" w:line="240" w:lineRule="auto"/>
        <w:rPr>
          <w:rFonts w:ascii="Arial" w:eastAsia="Times New Roman" w:hAnsi="Arial" w:cs="Arial"/>
          <w:color w:val="000000"/>
        </w:rPr>
      </w:pPr>
      <w:r w:rsidRPr="0025532C">
        <w:rPr>
          <w:rFonts w:ascii="Arial" w:eastAsia="Times New Roman" w:hAnsi="Arial" w:cs="Arial"/>
          <w:color w:val="000000"/>
        </w:rPr>
        <w:t xml:space="preserve">We have connected with dozens of individuals representing </w:t>
      </w:r>
      <w:r w:rsidR="00DE079A">
        <w:rPr>
          <w:rFonts w:ascii="Arial" w:eastAsia="Times New Roman" w:hAnsi="Arial" w:cs="Arial"/>
          <w:color w:val="000000"/>
        </w:rPr>
        <w:t>state and local RUDC</w:t>
      </w:r>
      <w:r w:rsidRPr="0025532C">
        <w:rPr>
          <w:rFonts w:ascii="Arial" w:eastAsia="Times New Roman" w:hAnsi="Arial" w:cs="Arial"/>
          <w:color w:val="000000"/>
        </w:rPr>
        <w:t xml:space="preserve"> </w:t>
      </w:r>
      <w:r w:rsidR="00DE079A">
        <w:rPr>
          <w:rFonts w:ascii="Arial" w:eastAsia="Times New Roman" w:hAnsi="Arial" w:cs="Arial"/>
          <w:color w:val="000000"/>
        </w:rPr>
        <w:t>committees</w:t>
      </w:r>
      <w:r w:rsidRPr="0025532C">
        <w:rPr>
          <w:rFonts w:ascii="Arial" w:eastAsia="Times New Roman" w:hAnsi="Arial" w:cs="Arial"/>
          <w:color w:val="000000"/>
        </w:rPr>
        <w:t xml:space="preserve">, but if you wish to be included in future communications and the RUDC Network, please respond to our rolling data collection via this google form: </w:t>
      </w:r>
      <w:hyperlink r:id="rId18" w:history="1">
        <w:r w:rsidRPr="00D7399E">
          <w:rPr>
            <w:rStyle w:val="Hyperlink"/>
            <w:rFonts w:ascii="Arial" w:eastAsia="Times New Roman" w:hAnsi="Arial" w:cs="Arial"/>
          </w:rPr>
          <w:t>https://forms.gle/ZTxhHBaSGLSGvFEs8</w:t>
        </w:r>
      </w:hyperlink>
      <w:r>
        <w:rPr>
          <w:rFonts w:ascii="Arial" w:eastAsia="Times New Roman" w:hAnsi="Arial" w:cs="Arial"/>
          <w:color w:val="000000"/>
        </w:rPr>
        <w:t xml:space="preserve">. </w:t>
      </w:r>
      <w:r w:rsidR="004F4A12" w:rsidRPr="00E8347B">
        <w:rPr>
          <w:rFonts w:ascii="Arial" w:hAnsi="Arial" w:cs="Arial"/>
          <w:color w:val="000000"/>
        </w:rPr>
        <w:t>If you have any questions, feel free to contact Scott Archer at sarcher@bbbarch.com.</w:t>
      </w:r>
    </w:p>
    <w:p w14:paraId="278B98FA" w14:textId="317863A5" w:rsidR="00562AF3" w:rsidRPr="00E8347B" w:rsidRDefault="00562AF3" w:rsidP="00562AF3">
      <w:pPr>
        <w:spacing w:after="0" w:line="240" w:lineRule="auto"/>
        <w:rPr>
          <w:rFonts w:ascii="Arial" w:eastAsia="Times New Roman" w:hAnsi="Arial" w:cs="Arial"/>
        </w:rPr>
      </w:pPr>
    </w:p>
    <w:p w14:paraId="4F7DB14C" w14:textId="63DC9782" w:rsidR="00BA28A2" w:rsidRPr="00547864" w:rsidRDefault="007C2612" w:rsidP="00BA28A2">
      <w:pPr>
        <w:pStyle w:val="NormalWeb"/>
        <w:spacing w:before="0" w:beforeAutospacing="0" w:after="0" w:afterAutospacing="0"/>
        <w:rPr>
          <w:rFonts w:ascii="Arial" w:hAnsi="Arial" w:cs="Arial"/>
          <w:sz w:val="22"/>
          <w:szCs w:val="22"/>
        </w:rPr>
      </w:pPr>
      <w:r w:rsidRPr="00547864">
        <w:rPr>
          <w:rFonts w:ascii="Arial" w:hAnsi="Arial" w:cs="Arial"/>
          <w:color w:val="000000"/>
          <w:sz w:val="22"/>
          <w:szCs w:val="22"/>
        </w:rPr>
        <w:t>State and local RUDC-related committees</w:t>
      </w:r>
      <w:r w:rsidR="00547864">
        <w:rPr>
          <w:rFonts w:ascii="Arial" w:hAnsi="Arial" w:cs="Arial"/>
          <w:color w:val="000000"/>
          <w:sz w:val="22"/>
          <w:szCs w:val="22"/>
        </w:rPr>
        <w:t>:</w:t>
      </w:r>
      <w:r w:rsidR="00BA28A2" w:rsidRPr="00547864">
        <w:rPr>
          <w:rFonts w:ascii="Arial" w:hAnsi="Arial" w:cs="Arial"/>
          <w:color w:val="000000"/>
          <w:sz w:val="22"/>
          <w:szCs w:val="22"/>
        </w:rPr>
        <w:t xml:space="preserve"> </w:t>
      </w:r>
    </w:p>
    <w:p w14:paraId="51B960C0" w14:textId="77777777" w:rsidR="00F54C48" w:rsidRPr="00E8347B" w:rsidRDefault="00F54C48" w:rsidP="00BA28A2">
      <w:pPr>
        <w:pStyle w:val="NormalWeb"/>
        <w:spacing w:before="0" w:beforeAutospacing="0" w:after="0" w:afterAutospacing="0"/>
        <w:rPr>
          <w:rFonts w:ascii="Arial" w:hAnsi="Arial" w:cs="Arial"/>
          <w:color w:val="000000"/>
          <w:sz w:val="22"/>
          <w:szCs w:val="22"/>
        </w:rPr>
      </w:pPr>
    </w:p>
    <w:p w14:paraId="5D9E3166"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Austin –</w:t>
      </w:r>
      <w:hyperlink r:id="rId19"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Design Committee</w:t>
        </w:r>
      </w:hyperlink>
    </w:p>
    <w:p w14:paraId="18DA0A32"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Baltimore –</w:t>
      </w:r>
      <w:hyperlink r:id="rId20" w:anchor=":~:text=The%20Urban%20Design%20Committee%20aims,allied%20community%20and%20professional%20groups."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Design Committee</w:t>
        </w:r>
      </w:hyperlink>
    </w:p>
    <w:p w14:paraId="7FC5E877"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Boston Society of Architects –</w:t>
      </w:r>
      <w:hyperlink r:id="rId21"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Design Committee</w:t>
        </w:r>
      </w:hyperlink>
    </w:p>
    <w:p w14:paraId="6674284C"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California – Urban Design Committee</w:t>
      </w:r>
    </w:p>
    <w:p w14:paraId="113ACA3F"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Central Kentucky – Urban Design Committee</w:t>
      </w:r>
    </w:p>
    <w:p w14:paraId="176D962D" w14:textId="710AE01D"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 xml:space="preserve">AIA Cincinnati – </w:t>
      </w:r>
      <w:hyperlink r:id="rId22" w:history="1">
        <w:r w:rsidRPr="00672D92">
          <w:rPr>
            <w:rStyle w:val="Hyperlink"/>
            <w:rFonts w:ascii="Arial" w:hAnsi="Arial" w:cs="Arial"/>
            <w:sz w:val="22"/>
            <w:szCs w:val="22"/>
          </w:rPr>
          <w:t>Urban Design Committee</w:t>
        </w:r>
      </w:hyperlink>
    </w:p>
    <w:p w14:paraId="6226F42B"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DC –</w:t>
      </w:r>
      <w:hyperlink r:id="rId23"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Design Committee</w:t>
        </w:r>
      </w:hyperlink>
    </w:p>
    <w:p w14:paraId="0B71FBD4"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Detroit –</w:t>
      </w:r>
      <w:hyperlink r:id="rId24"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Priorities Committee</w:t>
        </w:r>
      </w:hyperlink>
    </w:p>
    <w:p w14:paraId="2ED69E34"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East Bay –</w:t>
      </w:r>
      <w:hyperlink r:id="rId25"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Regional &amp; Urban Design Forum</w:t>
        </w:r>
      </w:hyperlink>
    </w:p>
    <w:p w14:paraId="7A7FEE7A"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Honolulu –</w:t>
      </w:r>
      <w:hyperlink r:id="rId26"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Regional and Urban Design Committee</w:t>
        </w:r>
      </w:hyperlink>
    </w:p>
    <w:p w14:paraId="18ECCA5D"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Houston –</w:t>
      </w:r>
      <w:hyperlink r:id="rId27"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Design Committee</w:t>
        </w:r>
      </w:hyperlink>
    </w:p>
    <w:p w14:paraId="4F1C17FE"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Indianapolis – Urban Design Committee</w:t>
      </w:r>
    </w:p>
    <w:p w14:paraId="03D14CAF"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Los Angeles –</w:t>
      </w:r>
      <w:hyperlink r:id="rId28" w:anchor=":~:text=The%20Urban%20Design%20Committee%20(UDC,of%20current%20urban%20design%20issues."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Design Committee</w:t>
        </w:r>
      </w:hyperlink>
    </w:p>
    <w:p w14:paraId="0F778E26"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Middle Tennessee – Regional and Urban Design</w:t>
      </w:r>
    </w:p>
    <w:p w14:paraId="78950099"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New York –</w:t>
      </w:r>
      <w:hyperlink r:id="rId29" w:anchor=":~:text=The%20AIA%20New%20York%20Planning,and%20advocate%20for%20livable%20neighborhoods."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Planning &amp; Urban Design Committee</w:t>
        </w:r>
      </w:hyperlink>
    </w:p>
    <w:p w14:paraId="0744E1A6"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Oregon –</w:t>
      </w:r>
      <w:hyperlink r:id="rId30"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Design Panel</w:t>
        </w:r>
      </w:hyperlink>
    </w:p>
    <w:p w14:paraId="78915EB7"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San Francisco –</w:t>
      </w:r>
      <w:hyperlink r:id="rId31" w:history="1">
        <w:r w:rsidRPr="00E8347B">
          <w:rPr>
            <w:rStyle w:val="Hyperlink"/>
            <w:rFonts w:ascii="Arial" w:hAnsi="Arial" w:cs="Arial"/>
            <w:color w:val="000000"/>
            <w:sz w:val="22"/>
            <w:szCs w:val="22"/>
          </w:rPr>
          <w:t xml:space="preserve"> </w:t>
        </w:r>
        <w:r w:rsidRPr="00E8347B">
          <w:rPr>
            <w:rStyle w:val="Hyperlink"/>
            <w:rFonts w:ascii="Arial" w:hAnsi="Arial" w:cs="Arial"/>
            <w:color w:val="1155CC"/>
            <w:sz w:val="22"/>
            <w:szCs w:val="22"/>
          </w:rPr>
          <w:t>Urban Design + Infrastructure Committee</w:t>
        </w:r>
      </w:hyperlink>
    </w:p>
    <w:p w14:paraId="7BEB8245"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Seattle – Urban Design Forum</w:t>
      </w:r>
    </w:p>
    <w:p w14:paraId="14F19192" w14:textId="77777777" w:rsidR="00BA28A2" w:rsidRPr="00E8347B" w:rsidRDefault="00BA28A2" w:rsidP="00BA28A2">
      <w:pPr>
        <w:pStyle w:val="NormalWeb"/>
        <w:numPr>
          <w:ilvl w:val="0"/>
          <w:numId w:val="1"/>
        </w:numPr>
        <w:spacing w:before="0" w:beforeAutospacing="0" w:after="0" w:afterAutospacing="0"/>
        <w:textAlignment w:val="baseline"/>
        <w:rPr>
          <w:rFonts w:ascii="Arial" w:hAnsi="Arial" w:cs="Arial"/>
          <w:color w:val="000000"/>
          <w:sz w:val="22"/>
          <w:szCs w:val="22"/>
        </w:rPr>
      </w:pPr>
      <w:r w:rsidRPr="00E8347B">
        <w:rPr>
          <w:rFonts w:ascii="Arial" w:hAnsi="Arial" w:cs="Arial"/>
          <w:color w:val="000000"/>
          <w:sz w:val="22"/>
          <w:szCs w:val="22"/>
        </w:rPr>
        <w:t>AIA South Dakota – Design: South Dakota</w:t>
      </w:r>
    </w:p>
    <w:p w14:paraId="126A554D" w14:textId="77777777" w:rsidR="00BA28A2" w:rsidRPr="00E8347B" w:rsidRDefault="00BA28A2" w:rsidP="00BA28A2">
      <w:pPr>
        <w:pStyle w:val="NormalWeb"/>
        <w:numPr>
          <w:ilvl w:val="0"/>
          <w:numId w:val="1"/>
        </w:numPr>
        <w:spacing w:before="0" w:beforeAutospacing="0" w:after="240" w:afterAutospacing="0"/>
        <w:textAlignment w:val="baseline"/>
        <w:rPr>
          <w:rFonts w:ascii="Arial" w:hAnsi="Arial" w:cs="Arial"/>
          <w:color w:val="000000"/>
          <w:sz w:val="22"/>
          <w:szCs w:val="22"/>
        </w:rPr>
      </w:pPr>
      <w:r w:rsidRPr="00E8347B">
        <w:rPr>
          <w:rFonts w:ascii="Arial" w:hAnsi="Arial" w:cs="Arial"/>
          <w:color w:val="000000"/>
          <w:sz w:val="22"/>
          <w:szCs w:val="22"/>
        </w:rPr>
        <w:t>AIA Utah – Urban Design Committee</w:t>
      </w:r>
    </w:p>
    <w:p w14:paraId="54B02AA3" w14:textId="7FC0A415" w:rsidR="00547864" w:rsidRDefault="005B79A2" w:rsidP="00BA28A2">
      <w:pPr>
        <w:spacing w:after="0" w:line="240" w:lineRule="auto"/>
        <w:rPr>
          <w:rFonts w:ascii="Arial" w:eastAsia="Times New Roman" w:hAnsi="Arial" w:cs="Arial"/>
          <w:b/>
          <w:bCs/>
          <w:color w:val="000000"/>
        </w:rPr>
      </w:pPr>
      <w:r>
        <w:rPr>
          <w:rFonts w:ascii="Arial" w:eastAsia="Times New Roman" w:hAnsi="Arial" w:cs="Arial"/>
          <w:b/>
          <w:bCs/>
          <w:color w:val="000000"/>
        </w:rPr>
        <w:t>Recent</w:t>
      </w:r>
      <w:r w:rsidR="007448F1">
        <w:rPr>
          <w:rFonts w:ascii="Arial" w:eastAsia="Times New Roman" w:hAnsi="Arial" w:cs="Arial"/>
          <w:b/>
          <w:bCs/>
          <w:color w:val="000000"/>
        </w:rPr>
        <w:t xml:space="preserve"> Regional and Urban</w:t>
      </w:r>
      <w:r w:rsidR="00AF029E">
        <w:rPr>
          <w:rFonts w:ascii="Arial" w:eastAsia="Times New Roman" w:hAnsi="Arial" w:cs="Arial"/>
          <w:b/>
          <w:bCs/>
          <w:color w:val="000000"/>
        </w:rPr>
        <w:t xml:space="preserve"> Design</w:t>
      </w:r>
      <w:r>
        <w:rPr>
          <w:rFonts w:ascii="Arial" w:eastAsia="Times New Roman" w:hAnsi="Arial" w:cs="Arial"/>
          <w:b/>
          <w:bCs/>
          <w:color w:val="000000"/>
        </w:rPr>
        <w:t xml:space="preserve"> News</w:t>
      </w:r>
    </w:p>
    <w:p w14:paraId="2DC14BEB" w14:textId="77777777" w:rsidR="005B79A2" w:rsidRDefault="005B79A2" w:rsidP="00BA28A2">
      <w:pPr>
        <w:spacing w:after="0" w:line="240" w:lineRule="auto"/>
        <w:rPr>
          <w:rFonts w:ascii="Arial" w:eastAsia="Times New Roman" w:hAnsi="Arial" w:cs="Arial"/>
          <w:b/>
          <w:bCs/>
          <w:color w:val="000000"/>
        </w:rPr>
      </w:pPr>
    </w:p>
    <w:p w14:paraId="2FEFAA6F" w14:textId="17AF227D" w:rsidR="005B79A2" w:rsidRDefault="007448F1" w:rsidP="007448F1">
      <w:pPr>
        <w:pStyle w:val="ListParagraph"/>
        <w:numPr>
          <w:ilvl w:val="0"/>
          <w:numId w:val="5"/>
        </w:numPr>
        <w:spacing w:after="0" w:line="240" w:lineRule="auto"/>
        <w:rPr>
          <w:rFonts w:ascii="Arial" w:eastAsia="Times New Roman" w:hAnsi="Arial" w:cs="Arial"/>
          <w:color w:val="000000"/>
        </w:rPr>
      </w:pPr>
      <w:r>
        <w:rPr>
          <w:rFonts w:ascii="Arial" w:eastAsia="Times New Roman" w:hAnsi="Arial" w:cs="Arial"/>
          <w:color w:val="000000"/>
        </w:rPr>
        <w:t xml:space="preserve">The Urban Belonging Project - </w:t>
      </w:r>
      <w:hyperlink r:id="rId32" w:history="1">
        <w:r w:rsidRPr="005F5A10">
          <w:rPr>
            <w:rStyle w:val="Hyperlink"/>
            <w:rFonts w:ascii="Arial" w:eastAsia="Times New Roman" w:hAnsi="Arial" w:cs="Arial"/>
          </w:rPr>
          <w:t>https://urbanbelonging.com/?utm_medium=website&amp;utm_source=archdaily.com</w:t>
        </w:r>
      </w:hyperlink>
      <w:r>
        <w:rPr>
          <w:rFonts w:ascii="Arial" w:eastAsia="Times New Roman" w:hAnsi="Arial" w:cs="Arial"/>
          <w:color w:val="000000"/>
        </w:rPr>
        <w:t xml:space="preserve"> </w:t>
      </w:r>
    </w:p>
    <w:p w14:paraId="3A7BAF98" w14:textId="49B4DF3E" w:rsidR="007448F1" w:rsidRDefault="007448F1" w:rsidP="007448F1">
      <w:pPr>
        <w:pStyle w:val="ListParagraph"/>
        <w:numPr>
          <w:ilvl w:val="0"/>
          <w:numId w:val="5"/>
        </w:numPr>
        <w:spacing w:after="0" w:line="240" w:lineRule="auto"/>
        <w:rPr>
          <w:rFonts w:ascii="Arial" w:eastAsia="Times New Roman" w:hAnsi="Arial" w:cs="Arial"/>
          <w:color w:val="000000"/>
        </w:rPr>
      </w:pPr>
      <w:r>
        <w:rPr>
          <w:rFonts w:ascii="Arial" w:eastAsia="Times New Roman" w:hAnsi="Arial" w:cs="Arial"/>
          <w:color w:val="000000"/>
        </w:rPr>
        <w:t>“</w:t>
      </w:r>
      <w:r w:rsidRPr="007448F1">
        <w:rPr>
          <w:rFonts w:ascii="Arial" w:eastAsia="Times New Roman" w:hAnsi="Arial" w:cs="Arial"/>
          <w:color w:val="000000"/>
        </w:rPr>
        <w:t xml:space="preserve">A Defense of ‘La </w:t>
      </w:r>
      <w:proofErr w:type="spellStart"/>
      <w:r w:rsidRPr="007448F1">
        <w:rPr>
          <w:rFonts w:ascii="Arial" w:eastAsia="Times New Roman" w:hAnsi="Arial" w:cs="Arial"/>
          <w:color w:val="000000"/>
        </w:rPr>
        <w:t>Sombrita</w:t>
      </w:r>
      <w:proofErr w:type="spellEnd"/>
      <w:r w:rsidRPr="007448F1">
        <w:rPr>
          <w:rFonts w:ascii="Arial" w:eastAsia="Times New Roman" w:hAnsi="Arial" w:cs="Arial"/>
          <w:color w:val="000000"/>
        </w:rPr>
        <w:t>,’ LA’s Much-Mocked Bus-Stop Shade</w:t>
      </w:r>
      <w:r>
        <w:rPr>
          <w:rFonts w:ascii="Arial" w:eastAsia="Times New Roman" w:hAnsi="Arial" w:cs="Arial"/>
          <w:color w:val="000000"/>
        </w:rPr>
        <w:t xml:space="preserve">”, Bloomberg News - </w:t>
      </w:r>
      <w:hyperlink r:id="rId33" w:history="1">
        <w:r w:rsidRPr="005F5A10">
          <w:rPr>
            <w:rStyle w:val="Hyperlink"/>
            <w:rFonts w:ascii="Arial" w:eastAsia="Times New Roman" w:hAnsi="Arial" w:cs="Arial"/>
          </w:rPr>
          <w:t>https://www.bloomberg.com/news/articles/2023-05-25/the-most-hated-bus-stop-on-the-internet-doesn-t-deserve-your-scorn?utm_campaign=instagram-bio-link&amp;utm_medium=social&amp;utm_source=instagram&amp;utm_content=citylab</w:t>
        </w:r>
      </w:hyperlink>
      <w:r>
        <w:rPr>
          <w:rFonts w:ascii="Arial" w:eastAsia="Times New Roman" w:hAnsi="Arial" w:cs="Arial"/>
          <w:color w:val="000000"/>
        </w:rPr>
        <w:t xml:space="preserve"> </w:t>
      </w:r>
    </w:p>
    <w:p w14:paraId="125B9CBB" w14:textId="77777777" w:rsidR="007448F1" w:rsidRDefault="007448F1" w:rsidP="007448F1">
      <w:pPr>
        <w:pStyle w:val="ListParagraph"/>
        <w:numPr>
          <w:ilvl w:val="0"/>
          <w:numId w:val="5"/>
        </w:numPr>
        <w:spacing w:after="0" w:line="240" w:lineRule="auto"/>
        <w:rPr>
          <w:rFonts w:ascii="Arial" w:eastAsia="Times New Roman" w:hAnsi="Arial" w:cs="Arial"/>
          <w:color w:val="000000"/>
        </w:rPr>
      </w:pPr>
      <w:r>
        <w:rPr>
          <w:rFonts w:ascii="Arial" w:eastAsia="Times New Roman" w:hAnsi="Arial" w:cs="Arial"/>
          <w:color w:val="000000"/>
        </w:rPr>
        <w:t>“</w:t>
      </w:r>
      <w:r w:rsidRPr="007448F1">
        <w:rPr>
          <w:rFonts w:ascii="Arial" w:eastAsia="Times New Roman" w:hAnsi="Arial" w:cs="Arial"/>
          <w:color w:val="000000"/>
        </w:rPr>
        <w:t>Boston Takes on Its Rising Heat Problem</w:t>
      </w:r>
      <w:r>
        <w:rPr>
          <w:rFonts w:ascii="Arial" w:eastAsia="Times New Roman" w:hAnsi="Arial" w:cs="Arial"/>
          <w:color w:val="000000"/>
        </w:rPr>
        <w:t xml:space="preserve">”, The Dirt Blog, ASLA, </w:t>
      </w:r>
      <w:hyperlink r:id="rId34" w:history="1">
        <w:r w:rsidRPr="005F5A10">
          <w:rPr>
            <w:rStyle w:val="Hyperlink"/>
            <w:rFonts w:ascii="Arial" w:eastAsia="Times New Roman" w:hAnsi="Arial" w:cs="Arial"/>
          </w:rPr>
          <w:t>https://dirt.asla.org/2023/05/17/boston-takes-on-its-rising-heat-problem/</w:t>
        </w:r>
      </w:hyperlink>
      <w:r>
        <w:rPr>
          <w:rFonts w:ascii="Arial" w:eastAsia="Times New Roman" w:hAnsi="Arial" w:cs="Arial"/>
          <w:color w:val="000000"/>
        </w:rPr>
        <w:t xml:space="preserve"> </w:t>
      </w:r>
    </w:p>
    <w:p w14:paraId="16FEB99B" w14:textId="77777777" w:rsidR="00AF029E" w:rsidRDefault="007448F1" w:rsidP="007448F1">
      <w:pPr>
        <w:pStyle w:val="ListParagraph"/>
        <w:numPr>
          <w:ilvl w:val="0"/>
          <w:numId w:val="5"/>
        </w:numPr>
        <w:spacing w:after="0" w:line="240" w:lineRule="auto"/>
        <w:rPr>
          <w:rFonts w:ascii="Arial" w:eastAsia="Times New Roman" w:hAnsi="Arial" w:cs="Arial"/>
          <w:color w:val="000000"/>
        </w:rPr>
      </w:pPr>
      <w:r>
        <w:rPr>
          <w:rFonts w:ascii="Arial" w:eastAsia="Times New Roman" w:hAnsi="Arial" w:cs="Arial"/>
          <w:color w:val="000000"/>
        </w:rPr>
        <w:t>“</w:t>
      </w:r>
      <w:r w:rsidRPr="007448F1">
        <w:rPr>
          <w:rFonts w:ascii="Arial" w:eastAsia="Times New Roman" w:hAnsi="Arial" w:cs="Arial"/>
          <w:color w:val="000000"/>
        </w:rPr>
        <w:t>Why Union Square’s ‘every man for themselves’ approach no longer works</w:t>
      </w:r>
      <w:r>
        <w:rPr>
          <w:rFonts w:ascii="Arial" w:eastAsia="Times New Roman" w:hAnsi="Arial" w:cs="Arial"/>
          <w:color w:val="000000"/>
        </w:rPr>
        <w:t xml:space="preserve">”, </w:t>
      </w:r>
      <w:r w:rsidR="00AF029E">
        <w:rPr>
          <w:rFonts w:ascii="Arial" w:eastAsia="Times New Roman" w:hAnsi="Arial" w:cs="Arial"/>
          <w:color w:val="000000"/>
        </w:rPr>
        <w:t xml:space="preserve">SFGATE, </w:t>
      </w:r>
      <w:hyperlink r:id="rId35" w:history="1">
        <w:r w:rsidR="00AF029E" w:rsidRPr="005F5A10">
          <w:rPr>
            <w:rStyle w:val="Hyperlink"/>
            <w:rFonts w:ascii="Arial" w:eastAsia="Times New Roman" w:hAnsi="Arial" w:cs="Arial"/>
          </w:rPr>
          <w:t>https://www.sfgate.com/bayarea/article/hayes-valley-thriving-union-square-struggling-18102986.php</w:t>
        </w:r>
      </w:hyperlink>
      <w:r w:rsidR="00AF029E">
        <w:rPr>
          <w:rFonts w:ascii="Arial" w:eastAsia="Times New Roman" w:hAnsi="Arial" w:cs="Arial"/>
          <w:color w:val="000000"/>
        </w:rPr>
        <w:t xml:space="preserve"> </w:t>
      </w:r>
    </w:p>
    <w:p w14:paraId="3FE2F0D2" w14:textId="34316E79" w:rsidR="007448F1" w:rsidRDefault="00E67646" w:rsidP="007448F1">
      <w:pPr>
        <w:pStyle w:val="ListParagraph"/>
        <w:numPr>
          <w:ilvl w:val="0"/>
          <w:numId w:val="5"/>
        </w:numPr>
        <w:spacing w:after="0" w:line="240" w:lineRule="auto"/>
        <w:rPr>
          <w:rFonts w:ascii="Arial" w:eastAsia="Times New Roman" w:hAnsi="Arial" w:cs="Arial"/>
          <w:color w:val="000000"/>
        </w:rPr>
      </w:pPr>
      <w:r>
        <w:rPr>
          <w:rFonts w:ascii="Arial" w:eastAsia="Times New Roman" w:hAnsi="Arial" w:cs="Arial"/>
          <w:color w:val="000000"/>
        </w:rPr>
        <w:t>“</w:t>
      </w:r>
      <w:r w:rsidRPr="00E67646">
        <w:rPr>
          <w:rFonts w:ascii="Arial" w:eastAsia="Times New Roman" w:hAnsi="Arial" w:cs="Arial"/>
          <w:color w:val="000000"/>
        </w:rPr>
        <w:t>The Future of Cities and Shared Mobility in India</w:t>
      </w:r>
      <w:r>
        <w:rPr>
          <w:rFonts w:ascii="Arial" w:eastAsia="Times New Roman" w:hAnsi="Arial" w:cs="Arial"/>
          <w:color w:val="000000"/>
        </w:rPr>
        <w:t>”</w:t>
      </w:r>
      <w:r w:rsidR="005919A0">
        <w:rPr>
          <w:rFonts w:ascii="Arial" w:eastAsia="Times New Roman" w:hAnsi="Arial" w:cs="Arial"/>
          <w:color w:val="000000"/>
        </w:rPr>
        <w:t xml:space="preserve">, Medium, </w:t>
      </w:r>
      <w:hyperlink r:id="rId36" w:history="1">
        <w:r w:rsidR="005919A0" w:rsidRPr="005F5A10">
          <w:rPr>
            <w:rStyle w:val="Hyperlink"/>
            <w:rFonts w:ascii="Arial" w:eastAsia="Times New Roman" w:hAnsi="Arial" w:cs="Arial"/>
          </w:rPr>
          <w:t>https://medium.com/uber-under-the-hood/future-of-cities-and-shared-mobility-in-india-793d1947a90e</w:t>
        </w:r>
      </w:hyperlink>
      <w:r w:rsidR="005919A0">
        <w:rPr>
          <w:rFonts w:ascii="Arial" w:eastAsia="Times New Roman" w:hAnsi="Arial" w:cs="Arial"/>
          <w:color w:val="000000"/>
        </w:rPr>
        <w:t xml:space="preserve"> </w:t>
      </w:r>
    </w:p>
    <w:p w14:paraId="1D744DE8" w14:textId="3EB44BD2" w:rsidR="005919A0" w:rsidRDefault="00115628" w:rsidP="007448F1">
      <w:pPr>
        <w:pStyle w:val="ListParagraph"/>
        <w:numPr>
          <w:ilvl w:val="0"/>
          <w:numId w:val="5"/>
        </w:numPr>
        <w:spacing w:after="0" w:line="240" w:lineRule="auto"/>
        <w:rPr>
          <w:rFonts w:ascii="Arial" w:eastAsia="Times New Roman" w:hAnsi="Arial" w:cs="Arial"/>
          <w:color w:val="000000"/>
        </w:rPr>
      </w:pPr>
      <w:r>
        <w:rPr>
          <w:rFonts w:ascii="Arial" w:eastAsia="Times New Roman" w:hAnsi="Arial" w:cs="Arial"/>
          <w:color w:val="000000"/>
        </w:rPr>
        <w:t>“</w:t>
      </w:r>
      <w:r w:rsidRPr="00115628">
        <w:rPr>
          <w:rFonts w:ascii="Arial" w:eastAsia="Times New Roman" w:hAnsi="Arial" w:cs="Arial"/>
          <w:color w:val="000000"/>
        </w:rPr>
        <w:t>This little-known rule shapes parking in America. Cities are reversing it</w:t>
      </w:r>
      <w:r>
        <w:rPr>
          <w:rFonts w:ascii="Arial" w:eastAsia="Times New Roman" w:hAnsi="Arial" w:cs="Arial"/>
          <w:color w:val="000000"/>
        </w:rPr>
        <w:t xml:space="preserve">”, CNN, </w:t>
      </w:r>
      <w:hyperlink r:id="rId37" w:history="1">
        <w:r w:rsidRPr="005F5A10">
          <w:rPr>
            <w:rStyle w:val="Hyperlink"/>
            <w:rFonts w:ascii="Arial" w:eastAsia="Times New Roman" w:hAnsi="Arial" w:cs="Arial"/>
          </w:rPr>
          <w:t>https://www.cnn.com/2023/05/20/business/parking-minimums-cars-transportation-urban-planning/index.html</w:t>
        </w:r>
      </w:hyperlink>
      <w:r>
        <w:rPr>
          <w:rFonts w:ascii="Arial" w:eastAsia="Times New Roman" w:hAnsi="Arial" w:cs="Arial"/>
          <w:color w:val="000000"/>
        </w:rPr>
        <w:t xml:space="preserve"> </w:t>
      </w:r>
    </w:p>
    <w:p w14:paraId="4DE201AF" w14:textId="505D1A0D" w:rsidR="00115628" w:rsidRDefault="00E76B16" w:rsidP="007448F1">
      <w:pPr>
        <w:pStyle w:val="ListParagraph"/>
        <w:numPr>
          <w:ilvl w:val="0"/>
          <w:numId w:val="5"/>
        </w:numPr>
        <w:spacing w:after="0" w:line="240" w:lineRule="auto"/>
        <w:rPr>
          <w:rFonts w:ascii="Arial" w:eastAsia="Times New Roman" w:hAnsi="Arial" w:cs="Arial"/>
          <w:color w:val="000000"/>
        </w:rPr>
      </w:pPr>
      <w:r>
        <w:rPr>
          <w:rFonts w:ascii="Arial" w:eastAsia="Times New Roman" w:hAnsi="Arial" w:cs="Arial"/>
          <w:color w:val="000000"/>
        </w:rPr>
        <w:lastRenderedPageBreak/>
        <w:t>“</w:t>
      </w:r>
      <w:r w:rsidRPr="00E76B16">
        <w:rPr>
          <w:rFonts w:ascii="Arial" w:eastAsia="Times New Roman" w:hAnsi="Arial" w:cs="Arial"/>
          <w:color w:val="000000"/>
        </w:rPr>
        <w:t>15-minute city concept falsely compared to 'The Hunger Games' | Fact check</w:t>
      </w:r>
      <w:r>
        <w:rPr>
          <w:rFonts w:ascii="Arial" w:eastAsia="Times New Roman" w:hAnsi="Arial" w:cs="Arial"/>
          <w:color w:val="000000"/>
        </w:rPr>
        <w:t xml:space="preserve">”, USA Today, </w:t>
      </w:r>
      <w:hyperlink r:id="rId38" w:history="1">
        <w:r w:rsidRPr="005F5A10">
          <w:rPr>
            <w:rStyle w:val="Hyperlink"/>
            <w:rFonts w:ascii="Arial" w:eastAsia="Times New Roman" w:hAnsi="Arial" w:cs="Arial"/>
          </w:rPr>
          <w:t>https://www.usatoday.com/story/news/factcheck/2023/05/19/fact-check/70218922007/</w:t>
        </w:r>
      </w:hyperlink>
      <w:r>
        <w:rPr>
          <w:rFonts w:ascii="Arial" w:eastAsia="Times New Roman" w:hAnsi="Arial" w:cs="Arial"/>
          <w:color w:val="000000"/>
        </w:rPr>
        <w:t xml:space="preserve"> </w:t>
      </w:r>
    </w:p>
    <w:p w14:paraId="24604283" w14:textId="4BF000D5" w:rsidR="00E76B16" w:rsidRPr="007448F1" w:rsidRDefault="00A47397" w:rsidP="007448F1">
      <w:pPr>
        <w:pStyle w:val="ListParagraph"/>
        <w:numPr>
          <w:ilvl w:val="0"/>
          <w:numId w:val="5"/>
        </w:numPr>
        <w:spacing w:after="0" w:line="240" w:lineRule="auto"/>
        <w:rPr>
          <w:rFonts w:ascii="Arial" w:eastAsia="Times New Roman" w:hAnsi="Arial" w:cs="Arial"/>
          <w:color w:val="000000"/>
        </w:rPr>
      </w:pPr>
      <w:r>
        <w:rPr>
          <w:rFonts w:ascii="Arial" w:eastAsia="Times New Roman" w:hAnsi="Arial" w:cs="Arial"/>
          <w:color w:val="000000"/>
        </w:rPr>
        <w:t xml:space="preserve">‘To Save Downtowns, Destroy Them”, WIRED, </w:t>
      </w:r>
      <w:hyperlink r:id="rId39" w:history="1">
        <w:r w:rsidRPr="005F5A10">
          <w:rPr>
            <w:rStyle w:val="Hyperlink"/>
            <w:rFonts w:ascii="Arial" w:eastAsia="Times New Roman" w:hAnsi="Arial" w:cs="Arial"/>
          </w:rPr>
          <w:t>https://www.wired.com/story/plaintext-save-downtowns-destroy-them/</w:t>
        </w:r>
      </w:hyperlink>
      <w:r>
        <w:rPr>
          <w:rFonts w:ascii="Arial" w:eastAsia="Times New Roman" w:hAnsi="Arial" w:cs="Arial"/>
          <w:color w:val="000000"/>
        </w:rPr>
        <w:t xml:space="preserve"> </w:t>
      </w:r>
    </w:p>
    <w:p w14:paraId="47BFE02A" w14:textId="77777777" w:rsidR="005B79A2" w:rsidRDefault="005B79A2" w:rsidP="0049049C">
      <w:pPr>
        <w:spacing w:after="0" w:line="240" w:lineRule="auto"/>
        <w:rPr>
          <w:rFonts w:ascii="Arial" w:eastAsia="Times New Roman" w:hAnsi="Arial" w:cs="Arial"/>
          <w:b/>
          <w:bCs/>
          <w:color w:val="000000"/>
        </w:rPr>
      </w:pPr>
    </w:p>
    <w:p w14:paraId="56678920" w14:textId="1FFCFE98" w:rsidR="0049049C" w:rsidRPr="00E8347B" w:rsidRDefault="0049049C" w:rsidP="0049049C">
      <w:pPr>
        <w:spacing w:after="0" w:line="240" w:lineRule="auto"/>
        <w:rPr>
          <w:rFonts w:ascii="Arial" w:eastAsia="Times New Roman" w:hAnsi="Arial" w:cs="Arial"/>
          <w:b/>
          <w:bCs/>
        </w:rPr>
      </w:pPr>
      <w:r>
        <w:rPr>
          <w:rFonts w:ascii="Arial" w:eastAsia="Times New Roman" w:hAnsi="Arial" w:cs="Arial"/>
          <w:b/>
          <w:bCs/>
          <w:color w:val="000000"/>
        </w:rPr>
        <w:t>Engage with RUDC</w:t>
      </w:r>
    </w:p>
    <w:p w14:paraId="5D04619F" w14:textId="77777777" w:rsidR="0049049C" w:rsidRPr="00E8347B" w:rsidRDefault="0049049C" w:rsidP="0049049C">
      <w:pPr>
        <w:spacing w:after="0" w:line="240" w:lineRule="auto"/>
        <w:rPr>
          <w:rFonts w:ascii="Arial" w:eastAsia="Times New Roman" w:hAnsi="Arial" w:cs="Arial"/>
        </w:rPr>
      </w:pPr>
    </w:p>
    <w:p w14:paraId="71311D3B" w14:textId="3AD0AB62" w:rsidR="00710246" w:rsidRPr="00E8347B" w:rsidRDefault="0049049C" w:rsidP="00562AF3">
      <w:pPr>
        <w:spacing w:after="0" w:line="240" w:lineRule="auto"/>
        <w:rPr>
          <w:rFonts w:ascii="Arial" w:eastAsia="Times New Roman" w:hAnsi="Arial" w:cs="Arial"/>
        </w:rPr>
      </w:pPr>
      <w:r>
        <w:rPr>
          <w:rFonts w:ascii="Arial" w:eastAsia="Times New Roman" w:hAnsi="Arial" w:cs="Arial"/>
        </w:rPr>
        <w:t>Interact with RUDC at our</w:t>
      </w:r>
      <w:r w:rsidRPr="00E8347B">
        <w:rPr>
          <w:rFonts w:ascii="Arial" w:eastAsia="Times New Roman" w:hAnsi="Arial" w:cs="Arial"/>
        </w:rPr>
        <w:t xml:space="preserve"> </w:t>
      </w:r>
      <w:hyperlink r:id="rId40" w:history="1">
        <w:r w:rsidRPr="00E8347B">
          <w:rPr>
            <w:rStyle w:val="Hyperlink"/>
            <w:rFonts w:ascii="Arial" w:eastAsia="Times New Roman" w:hAnsi="Arial" w:cs="Arial"/>
          </w:rPr>
          <w:t>LinkedIn group</w:t>
        </w:r>
      </w:hyperlink>
      <w:r w:rsidR="00745BAD">
        <w:rPr>
          <w:rStyle w:val="Hyperlink"/>
          <w:rFonts w:ascii="Arial" w:eastAsia="Times New Roman" w:hAnsi="Arial" w:cs="Arial"/>
        </w:rPr>
        <w:t xml:space="preserve">. </w:t>
      </w:r>
    </w:p>
    <w:sectPr w:rsidR="00710246" w:rsidRPr="00E834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DEE5" w14:textId="77777777" w:rsidR="00291304" w:rsidRDefault="00291304" w:rsidP="00562AF3">
      <w:pPr>
        <w:spacing w:after="0" w:line="240" w:lineRule="auto"/>
      </w:pPr>
      <w:r>
        <w:separator/>
      </w:r>
    </w:p>
  </w:endnote>
  <w:endnote w:type="continuationSeparator" w:id="0">
    <w:p w14:paraId="09F09257" w14:textId="77777777" w:rsidR="00291304" w:rsidRDefault="00291304" w:rsidP="00562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0A891" w14:textId="77777777" w:rsidR="00291304" w:rsidRDefault="00291304" w:rsidP="00562AF3">
      <w:pPr>
        <w:spacing w:after="0" w:line="240" w:lineRule="auto"/>
      </w:pPr>
      <w:r>
        <w:separator/>
      </w:r>
    </w:p>
  </w:footnote>
  <w:footnote w:type="continuationSeparator" w:id="0">
    <w:p w14:paraId="75E34CDD" w14:textId="77777777" w:rsidR="00291304" w:rsidRDefault="00291304" w:rsidP="00562A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37E8"/>
    <w:multiLevelType w:val="hybridMultilevel"/>
    <w:tmpl w:val="36945BC6"/>
    <w:lvl w:ilvl="0" w:tplc="B04E4DE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21749"/>
    <w:multiLevelType w:val="multilevel"/>
    <w:tmpl w:val="E264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12E27"/>
    <w:multiLevelType w:val="hybridMultilevel"/>
    <w:tmpl w:val="4080D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21746E"/>
    <w:multiLevelType w:val="hybridMultilevel"/>
    <w:tmpl w:val="FFC26592"/>
    <w:lvl w:ilvl="0" w:tplc="0728E830">
      <w:start w:val="1"/>
      <w:numFmt w:val="decimal"/>
      <w:lvlText w:val="%1."/>
      <w:lvlJc w:val="left"/>
      <w:pPr>
        <w:ind w:left="1440" w:hanging="360"/>
      </w:pPr>
    </w:lvl>
    <w:lvl w:ilvl="1" w:tplc="01CC7198">
      <w:start w:val="1"/>
      <w:numFmt w:val="decimal"/>
      <w:lvlText w:val="%2."/>
      <w:lvlJc w:val="left"/>
      <w:pPr>
        <w:ind w:left="1440" w:hanging="360"/>
      </w:pPr>
    </w:lvl>
    <w:lvl w:ilvl="2" w:tplc="4E9C14B2">
      <w:start w:val="1"/>
      <w:numFmt w:val="decimal"/>
      <w:lvlText w:val="%3."/>
      <w:lvlJc w:val="left"/>
      <w:pPr>
        <w:ind w:left="1440" w:hanging="360"/>
      </w:pPr>
    </w:lvl>
    <w:lvl w:ilvl="3" w:tplc="705E5BD6">
      <w:start w:val="1"/>
      <w:numFmt w:val="decimal"/>
      <w:lvlText w:val="%4."/>
      <w:lvlJc w:val="left"/>
      <w:pPr>
        <w:ind w:left="1440" w:hanging="360"/>
      </w:pPr>
    </w:lvl>
    <w:lvl w:ilvl="4" w:tplc="AC0CCC96">
      <w:start w:val="1"/>
      <w:numFmt w:val="decimal"/>
      <w:lvlText w:val="%5."/>
      <w:lvlJc w:val="left"/>
      <w:pPr>
        <w:ind w:left="1440" w:hanging="360"/>
      </w:pPr>
    </w:lvl>
    <w:lvl w:ilvl="5" w:tplc="24DA0C42">
      <w:start w:val="1"/>
      <w:numFmt w:val="decimal"/>
      <w:lvlText w:val="%6."/>
      <w:lvlJc w:val="left"/>
      <w:pPr>
        <w:ind w:left="1440" w:hanging="360"/>
      </w:pPr>
    </w:lvl>
    <w:lvl w:ilvl="6" w:tplc="8B582326">
      <w:start w:val="1"/>
      <w:numFmt w:val="decimal"/>
      <w:lvlText w:val="%7."/>
      <w:lvlJc w:val="left"/>
      <w:pPr>
        <w:ind w:left="1440" w:hanging="360"/>
      </w:pPr>
    </w:lvl>
    <w:lvl w:ilvl="7" w:tplc="C9A41CC0">
      <w:start w:val="1"/>
      <w:numFmt w:val="decimal"/>
      <w:lvlText w:val="%8."/>
      <w:lvlJc w:val="left"/>
      <w:pPr>
        <w:ind w:left="1440" w:hanging="360"/>
      </w:pPr>
    </w:lvl>
    <w:lvl w:ilvl="8" w:tplc="6DD4E416">
      <w:start w:val="1"/>
      <w:numFmt w:val="decimal"/>
      <w:lvlText w:val="%9."/>
      <w:lvlJc w:val="left"/>
      <w:pPr>
        <w:ind w:left="1440" w:hanging="360"/>
      </w:pPr>
    </w:lvl>
  </w:abstractNum>
  <w:abstractNum w:abstractNumId="4" w15:restartNumberingAfterBreak="0">
    <w:nsid w:val="5CB71C6D"/>
    <w:multiLevelType w:val="hybridMultilevel"/>
    <w:tmpl w:val="F5CC1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7240173">
    <w:abstractNumId w:val="1"/>
  </w:num>
  <w:num w:numId="2" w16cid:durableId="1413236458">
    <w:abstractNumId w:val="3"/>
  </w:num>
  <w:num w:numId="3" w16cid:durableId="193884199">
    <w:abstractNumId w:val="0"/>
  </w:num>
  <w:num w:numId="4" w16cid:durableId="188955835">
    <w:abstractNumId w:val="2"/>
  </w:num>
  <w:num w:numId="5" w16cid:durableId="16997705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AF3"/>
    <w:rsid w:val="00020C56"/>
    <w:rsid w:val="000D769B"/>
    <w:rsid w:val="000E2DDF"/>
    <w:rsid w:val="00115628"/>
    <w:rsid w:val="002107A0"/>
    <w:rsid w:val="0025532C"/>
    <w:rsid w:val="002570D3"/>
    <w:rsid w:val="00271A87"/>
    <w:rsid w:val="00291304"/>
    <w:rsid w:val="002C1E18"/>
    <w:rsid w:val="002C6DFE"/>
    <w:rsid w:val="002C6ED5"/>
    <w:rsid w:val="002C7FFA"/>
    <w:rsid w:val="002D5A75"/>
    <w:rsid w:val="003473F8"/>
    <w:rsid w:val="0038200B"/>
    <w:rsid w:val="003874AD"/>
    <w:rsid w:val="0043543D"/>
    <w:rsid w:val="0049049C"/>
    <w:rsid w:val="004A6302"/>
    <w:rsid w:val="004D60D7"/>
    <w:rsid w:val="004F4A12"/>
    <w:rsid w:val="00512B07"/>
    <w:rsid w:val="00516858"/>
    <w:rsid w:val="00526698"/>
    <w:rsid w:val="00547864"/>
    <w:rsid w:val="00562AF3"/>
    <w:rsid w:val="005919A0"/>
    <w:rsid w:val="005A6BE2"/>
    <w:rsid w:val="005B79A2"/>
    <w:rsid w:val="00635283"/>
    <w:rsid w:val="00672D92"/>
    <w:rsid w:val="00710246"/>
    <w:rsid w:val="00720814"/>
    <w:rsid w:val="007448F1"/>
    <w:rsid w:val="00745BAD"/>
    <w:rsid w:val="00772F3F"/>
    <w:rsid w:val="007C2612"/>
    <w:rsid w:val="007F3376"/>
    <w:rsid w:val="007F3D1D"/>
    <w:rsid w:val="0081079F"/>
    <w:rsid w:val="00816ACC"/>
    <w:rsid w:val="00883DBB"/>
    <w:rsid w:val="00887B26"/>
    <w:rsid w:val="0089550E"/>
    <w:rsid w:val="008D2BF1"/>
    <w:rsid w:val="008D5415"/>
    <w:rsid w:val="009565D5"/>
    <w:rsid w:val="009572DC"/>
    <w:rsid w:val="00975172"/>
    <w:rsid w:val="009A34A1"/>
    <w:rsid w:val="009E766E"/>
    <w:rsid w:val="009F68FA"/>
    <w:rsid w:val="00A47397"/>
    <w:rsid w:val="00AE7921"/>
    <w:rsid w:val="00AF029E"/>
    <w:rsid w:val="00BA02C2"/>
    <w:rsid w:val="00BA28A2"/>
    <w:rsid w:val="00D01DB0"/>
    <w:rsid w:val="00D025DB"/>
    <w:rsid w:val="00DB4E1B"/>
    <w:rsid w:val="00DC21EC"/>
    <w:rsid w:val="00DE079A"/>
    <w:rsid w:val="00DE4E30"/>
    <w:rsid w:val="00E554AC"/>
    <w:rsid w:val="00E67646"/>
    <w:rsid w:val="00E76B16"/>
    <w:rsid w:val="00E8347B"/>
    <w:rsid w:val="00F53AB9"/>
    <w:rsid w:val="00F54C48"/>
    <w:rsid w:val="00F746EF"/>
    <w:rsid w:val="00FC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BB207"/>
  <w15:chartTrackingRefBased/>
  <w15:docId w15:val="{7A2223EF-36A5-468C-BD24-949C1E4A8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2AF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62AF3"/>
    <w:rPr>
      <w:color w:val="0000FF"/>
      <w:u w:val="single"/>
    </w:rPr>
  </w:style>
  <w:style w:type="character" w:styleId="UnresolvedMention">
    <w:name w:val="Unresolved Mention"/>
    <w:basedOn w:val="DefaultParagraphFont"/>
    <w:uiPriority w:val="99"/>
    <w:semiHidden/>
    <w:unhideWhenUsed/>
    <w:rsid w:val="00562AF3"/>
    <w:rPr>
      <w:color w:val="605E5C"/>
      <w:shd w:val="clear" w:color="auto" w:fill="E1DFDD"/>
    </w:rPr>
  </w:style>
  <w:style w:type="character" w:styleId="Strong">
    <w:name w:val="Strong"/>
    <w:basedOn w:val="DefaultParagraphFont"/>
    <w:uiPriority w:val="22"/>
    <w:qFormat/>
    <w:rsid w:val="008D5415"/>
    <w:rPr>
      <w:b/>
      <w:bCs/>
    </w:rPr>
  </w:style>
  <w:style w:type="character" w:styleId="Emphasis">
    <w:name w:val="Emphasis"/>
    <w:basedOn w:val="DefaultParagraphFont"/>
    <w:uiPriority w:val="20"/>
    <w:qFormat/>
    <w:rsid w:val="008D5415"/>
    <w:rPr>
      <w:i/>
      <w:iCs/>
    </w:rPr>
  </w:style>
  <w:style w:type="paragraph" w:styleId="NoSpacing">
    <w:name w:val="No Spacing"/>
    <w:uiPriority w:val="1"/>
    <w:qFormat/>
    <w:rsid w:val="008D5415"/>
    <w:pPr>
      <w:spacing w:after="0" w:line="240" w:lineRule="auto"/>
    </w:pPr>
  </w:style>
  <w:style w:type="character" w:styleId="CommentReference">
    <w:name w:val="annotation reference"/>
    <w:basedOn w:val="DefaultParagraphFont"/>
    <w:uiPriority w:val="99"/>
    <w:semiHidden/>
    <w:unhideWhenUsed/>
    <w:rsid w:val="00D01DB0"/>
    <w:rPr>
      <w:sz w:val="16"/>
      <w:szCs w:val="16"/>
    </w:rPr>
  </w:style>
  <w:style w:type="paragraph" w:styleId="CommentText">
    <w:name w:val="annotation text"/>
    <w:basedOn w:val="Normal"/>
    <w:link w:val="CommentTextChar"/>
    <w:uiPriority w:val="99"/>
    <w:unhideWhenUsed/>
    <w:rsid w:val="00D01DB0"/>
    <w:pPr>
      <w:spacing w:line="240" w:lineRule="auto"/>
    </w:pPr>
    <w:rPr>
      <w:sz w:val="20"/>
      <w:szCs w:val="20"/>
    </w:rPr>
  </w:style>
  <w:style w:type="character" w:customStyle="1" w:styleId="CommentTextChar">
    <w:name w:val="Comment Text Char"/>
    <w:basedOn w:val="DefaultParagraphFont"/>
    <w:link w:val="CommentText"/>
    <w:uiPriority w:val="99"/>
    <w:rsid w:val="00D01DB0"/>
    <w:rPr>
      <w:sz w:val="20"/>
      <w:szCs w:val="20"/>
    </w:rPr>
  </w:style>
  <w:style w:type="paragraph" w:styleId="CommentSubject">
    <w:name w:val="annotation subject"/>
    <w:basedOn w:val="CommentText"/>
    <w:next w:val="CommentText"/>
    <w:link w:val="CommentSubjectChar"/>
    <w:uiPriority w:val="99"/>
    <w:semiHidden/>
    <w:unhideWhenUsed/>
    <w:rsid w:val="00D01DB0"/>
    <w:rPr>
      <w:b/>
      <w:bCs/>
    </w:rPr>
  </w:style>
  <w:style w:type="character" w:customStyle="1" w:styleId="CommentSubjectChar">
    <w:name w:val="Comment Subject Char"/>
    <w:basedOn w:val="CommentTextChar"/>
    <w:link w:val="CommentSubject"/>
    <w:uiPriority w:val="99"/>
    <w:semiHidden/>
    <w:rsid w:val="00D01DB0"/>
    <w:rPr>
      <w:b/>
      <w:bCs/>
      <w:sz w:val="20"/>
      <w:szCs w:val="20"/>
    </w:rPr>
  </w:style>
  <w:style w:type="character" w:styleId="FollowedHyperlink">
    <w:name w:val="FollowedHyperlink"/>
    <w:basedOn w:val="DefaultParagraphFont"/>
    <w:uiPriority w:val="99"/>
    <w:semiHidden/>
    <w:unhideWhenUsed/>
    <w:rsid w:val="0049049C"/>
    <w:rPr>
      <w:color w:val="954F72" w:themeColor="followedHyperlink"/>
      <w:u w:val="single"/>
    </w:rPr>
  </w:style>
  <w:style w:type="paragraph" w:styleId="ListParagraph">
    <w:name w:val="List Paragraph"/>
    <w:basedOn w:val="Normal"/>
    <w:uiPriority w:val="34"/>
    <w:qFormat/>
    <w:rsid w:val="002C6D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3435">
      <w:bodyDiv w:val="1"/>
      <w:marLeft w:val="0"/>
      <w:marRight w:val="0"/>
      <w:marTop w:val="0"/>
      <w:marBottom w:val="0"/>
      <w:divBdr>
        <w:top w:val="none" w:sz="0" w:space="0" w:color="auto"/>
        <w:left w:val="none" w:sz="0" w:space="0" w:color="auto"/>
        <w:bottom w:val="none" w:sz="0" w:space="0" w:color="auto"/>
        <w:right w:val="none" w:sz="0" w:space="0" w:color="auto"/>
      </w:divBdr>
    </w:div>
    <w:div w:id="57286042">
      <w:bodyDiv w:val="1"/>
      <w:marLeft w:val="0"/>
      <w:marRight w:val="0"/>
      <w:marTop w:val="0"/>
      <w:marBottom w:val="0"/>
      <w:divBdr>
        <w:top w:val="none" w:sz="0" w:space="0" w:color="auto"/>
        <w:left w:val="none" w:sz="0" w:space="0" w:color="auto"/>
        <w:bottom w:val="none" w:sz="0" w:space="0" w:color="auto"/>
        <w:right w:val="none" w:sz="0" w:space="0" w:color="auto"/>
      </w:divBdr>
    </w:div>
    <w:div w:id="71589176">
      <w:bodyDiv w:val="1"/>
      <w:marLeft w:val="0"/>
      <w:marRight w:val="0"/>
      <w:marTop w:val="0"/>
      <w:marBottom w:val="0"/>
      <w:divBdr>
        <w:top w:val="none" w:sz="0" w:space="0" w:color="auto"/>
        <w:left w:val="none" w:sz="0" w:space="0" w:color="auto"/>
        <w:bottom w:val="none" w:sz="0" w:space="0" w:color="auto"/>
        <w:right w:val="none" w:sz="0" w:space="0" w:color="auto"/>
      </w:divBdr>
    </w:div>
    <w:div w:id="108401020">
      <w:bodyDiv w:val="1"/>
      <w:marLeft w:val="0"/>
      <w:marRight w:val="0"/>
      <w:marTop w:val="0"/>
      <w:marBottom w:val="0"/>
      <w:divBdr>
        <w:top w:val="none" w:sz="0" w:space="0" w:color="auto"/>
        <w:left w:val="none" w:sz="0" w:space="0" w:color="auto"/>
        <w:bottom w:val="none" w:sz="0" w:space="0" w:color="auto"/>
        <w:right w:val="none" w:sz="0" w:space="0" w:color="auto"/>
      </w:divBdr>
    </w:div>
    <w:div w:id="195579083">
      <w:bodyDiv w:val="1"/>
      <w:marLeft w:val="0"/>
      <w:marRight w:val="0"/>
      <w:marTop w:val="0"/>
      <w:marBottom w:val="0"/>
      <w:divBdr>
        <w:top w:val="none" w:sz="0" w:space="0" w:color="auto"/>
        <w:left w:val="none" w:sz="0" w:space="0" w:color="auto"/>
        <w:bottom w:val="none" w:sz="0" w:space="0" w:color="auto"/>
        <w:right w:val="none" w:sz="0" w:space="0" w:color="auto"/>
      </w:divBdr>
    </w:div>
    <w:div w:id="209002076">
      <w:bodyDiv w:val="1"/>
      <w:marLeft w:val="0"/>
      <w:marRight w:val="0"/>
      <w:marTop w:val="0"/>
      <w:marBottom w:val="0"/>
      <w:divBdr>
        <w:top w:val="none" w:sz="0" w:space="0" w:color="auto"/>
        <w:left w:val="none" w:sz="0" w:space="0" w:color="auto"/>
        <w:bottom w:val="none" w:sz="0" w:space="0" w:color="auto"/>
        <w:right w:val="none" w:sz="0" w:space="0" w:color="auto"/>
      </w:divBdr>
    </w:div>
    <w:div w:id="227616824">
      <w:bodyDiv w:val="1"/>
      <w:marLeft w:val="0"/>
      <w:marRight w:val="0"/>
      <w:marTop w:val="0"/>
      <w:marBottom w:val="0"/>
      <w:divBdr>
        <w:top w:val="none" w:sz="0" w:space="0" w:color="auto"/>
        <w:left w:val="none" w:sz="0" w:space="0" w:color="auto"/>
        <w:bottom w:val="none" w:sz="0" w:space="0" w:color="auto"/>
        <w:right w:val="none" w:sz="0" w:space="0" w:color="auto"/>
      </w:divBdr>
    </w:div>
    <w:div w:id="287585805">
      <w:bodyDiv w:val="1"/>
      <w:marLeft w:val="0"/>
      <w:marRight w:val="0"/>
      <w:marTop w:val="0"/>
      <w:marBottom w:val="0"/>
      <w:divBdr>
        <w:top w:val="none" w:sz="0" w:space="0" w:color="auto"/>
        <w:left w:val="none" w:sz="0" w:space="0" w:color="auto"/>
        <w:bottom w:val="none" w:sz="0" w:space="0" w:color="auto"/>
        <w:right w:val="none" w:sz="0" w:space="0" w:color="auto"/>
      </w:divBdr>
    </w:div>
    <w:div w:id="293491194">
      <w:bodyDiv w:val="1"/>
      <w:marLeft w:val="0"/>
      <w:marRight w:val="0"/>
      <w:marTop w:val="0"/>
      <w:marBottom w:val="0"/>
      <w:divBdr>
        <w:top w:val="none" w:sz="0" w:space="0" w:color="auto"/>
        <w:left w:val="none" w:sz="0" w:space="0" w:color="auto"/>
        <w:bottom w:val="none" w:sz="0" w:space="0" w:color="auto"/>
        <w:right w:val="none" w:sz="0" w:space="0" w:color="auto"/>
      </w:divBdr>
    </w:div>
    <w:div w:id="311369847">
      <w:bodyDiv w:val="1"/>
      <w:marLeft w:val="0"/>
      <w:marRight w:val="0"/>
      <w:marTop w:val="0"/>
      <w:marBottom w:val="0"/>
      <w:divBdr>
        <w:top w:val="none" w:sz="0" w:space="0" w:color="auto"/>
        <w:left w:val="none" w:sz="0" w:space="0" w:color="auto"/>
        <w:bottom w:val="none" w:sz="0" w:space="0" w:color="auto"/>
        <w:right w:val="none" w:sz="0" w:space="0" w:color="auto"/>
      </w:divBdr>
    </w:div>
    <w:div w:id="425688579">
      <w:bodyDiv w:val="1"/>
      <w:marLeft w:val="0"/>
      <w:marRight w:val="0"/>
      <w:marTop w:val="0"/>
      <w:marBottom w:val="0"/>
      <w:divBdr>
        <w:top w:val="none" w:sz="0" w:space="0" w:color="auto"/>
        <w:left w:val="none" w:sz="0" w:space="0" w:color="auto"/>
        <w:bottom w:val="none" w:sz="0" w:space="0" w:color="auto"/>
        <w:right w:val="none" w:sz="0" w:space="0" w:color="auto"/>
      </w:divBdr>
    </w:div>
    <w:div w:id="519709399">
      <w:bodyDiv w:val="1"/>
      <w:marLeft w:val="0"/>
      <w:marRight w:val="0"/>
      <w:marTop w:val="0"/>
      <w:marBottom w:val="0"/>
      <w:divBdr>
        <w:top w:val="none" w:sz="0" w:space="0" w:color="auto"/>
        <w:left w:val="none" w:sz="0" w:space="0" w:color="auto"/>
        <w:bottom w:val="none" w:sz="0" w:space="0" w:color="auto"/>
        <w:right w:val="none" w:sz="0" w:space="0" w:color="auto"/>
      </w:divBdr>
    </w:div>
    <w:div w:id="672490200">
      <w:bodyDiv w:val="1"/>
      <w:marLeft w:val="0"/>
      <w:marRight w:val="0"/>
      <w:marTop w:val="0"/>
      <w:marBottom w:val="0"/>
      <w:divBdr>
        <w:top w:val="none" w:sz="0" w:space="0" w:color="auto"/>
        <w:left w:val="none" w:sz="0" w:space="0" w:color="auto"/>
        <w:bottom w:val="none" w:sz="0" w:space="0" w:color="auto"/>
        <w:right w:val="none" w:sz="0" w:space="0" w:color="auto"/>
      </w:divBdr>
    </w:div>
    <w:div w:id="690839053">
      <w:bodyDiv w:val="1"/>
      <w:marLeft w:val="0"/>
      <w:marRight w:val="0"/>
      <w:marTop w:val="0"/>
      <w:marBottom w:val="0"/>
      <w:divBdr>
        <w:top w:val="none" w:sz="0" w:space="0" w:color="auto"/>
        <w:left w:val="none" w:sz="0" w:space="0" w:color="auto"/>
        <w:bottom w:val="none" w:sz="0" w:space="0" w:color="auto"/>
        <w:right w:val="none" w:sz="0" w:space="0" w:color="auto"/>
      </w:divBdr>
    </w:div>
    <w:div w:id="694112077">
      <w:bodyDiv w:val="1"/>
      <w:marLeft w:val="0"/>
      <w:marRight w:val="0"/>
      <w:marTop w:val="0"/>
      <w:marBottom w:val="0"/>
      <w:divBdr>
        <w:top w:val="none" w:sz="0" w:space="0" w:color="auto"/>
        <w:left w:val="none" w:sz="0" w:space="0" w:color="auto"/>
        <w:bottom w:val="none" w:sz="0" w:space="0" w:color="auto"/>
        <w:right w:val="none" w:sz="0" w:space="0" w:color="auto"/>
      </w:divBdr>
    </w:div>
    <w:div w:id="808592588">
      <w:bodyDiv w:val="1"/>
      <w:marLeft w:val="0"/>
      <w:marRight w:val="0"/>
      <w:marTop w:val="0"/>
      <w:marBottom w:val="0"/>
      <w:divBdr>
        <w:top w:val="none" w:sz="0" w:space="0" w:color="auto"/>
        <w:left w:val="none" w:sz="0" w:space="0" w:color="auto"/>
        <w:bottom w:val="none" w:sz="0" w:space="0" w:color="auto"/>
        <w:right w:val="none" w:sz="0" w:space="0" w:color="auto"/>
      </w:divBdr>
    </w:div>
    <w:div w:id="946814533">
      <w:bodyDiv w:val="1"/>
      <w:marLeft w:val="0"/>
      <w:marRight w:val="0"/>
      <w:marTop w:val="0"/>
      <w:marBottom w:val="0"/>
      <w:divBdr>
        <w:top w:val="none" w:sz="0" w:space="0" w:color="auto"/>
        <w:left w:val="none" w:sz="0" w:space="0" w:color="auto"/>
        <w:bottom w:val="none" w:sz="0" w:space="0" w:color="auto"/>
        <w:right w:val="none" w:sz="0" w:space="0" w:color="auto"/>
      </w:divBdr>
    </w:div>
    <w:div w:id="1017848429">
      <w:bodyDiv w:val="1"/>
      <w:marLeft w:val="0"/>
      <w:marRight w:val="0"/>
      <w:marTop w:val="0"/>
      <w:marBottom w:val="0"/>
      <w:divBdr>
        <w:top w:val="none" w:sz="0" w:space="0" w:color="auto"/>
        <w:left w:val="none" w:sz="0" w:space="0" w:color="auto"/>
        <w:bottom w:val="none" w:sz="0" w:space="0" w:color="auto"/>
        <w:right w:val="none" w:sz="0" w:space="0" w:color="auto"/>
      </w:divBdr>
    </w:div>
    <w:div w:id="1155343663">
      <w:bodyDiv w:val="1"/>
      <w:marLeft w:val="0"/>
      <w:marRight w:val="0"/>
      <w:marTop w:val="0"/>
      <w:marBottom w:val="0"/>
      <w:divBdr>
        <w:top w:val="none" w:sz="0" w:space="0" w:color="auto"/>
        <w:left w:val="none" w:sz="0" w:space="0" w:color="auto"/>
        <w:bottom w:val="none" w:sz="0" w:space="0" w:color="auto"/>
        <w:right w:val="none" w:sz="0" w:space="0" w:color="auto"/>
      </w:divBdr>
    </w:div>
    <w:div w:id="1201825349">
      <w:bodyDiv w:val="1"/>
      <w:marLeft w:val="0"/>
      <w:marRight w:val="0"/>
      <w:marTop w:val="0"/>
      <w:marBottom w:val="0"/>
      <w:divBdr>
        <w:top w:val="none" w:sz="0" w:space="0" w:color="auto"/>
        <w:left w:val="none" w:sz="0" w:space="0" w:color="auto"/>
        <w:bottom w:val="none" w:sz="0" w:space="0" w:color="auto"/>
        <w:right w:val="none" w:sz="0" w:space="0" w:color="auto"/>
      </w:divBdr>
    </w:div>
    <w:div w:id="1285886132">
      <w:bodyDiv w:val="1"/>
      <w:marLeft w:val="0"/>
      <w:marRight w:val="0"/>
      <w:marTop w:val="0"/>
      <w:marBottom w:val="0"/>
      <w:divBdr>
        <w:top w:val="none" w:sz="0" w:space="0" w:color="auto"/>
        <w:left w:val="none" w:sz="0" w:space="0" w:color="auto"/>
        <w:bottom w:val="none" w:sz="0" w:space="0" w:color="auto"/>
        <w:right w:val="none" w:sz="0" w:space="0" w:color="auto"/>
      </w:divBdr>
    </w:div>
    <w:div w:id="1360934605">
      <w:bodyDiv w:val="1"/>
      <w:marLeft w:val="0"/>
      <w:marRight w:val="0"/>
      <w:marTop w:val="0"/>
      <w:marBottom w:val="0"/>
      <w:divBdr>
        <w:top w:val="none" w:sz="0" w:space="0" w:color="auto"/>
        <w:left w:val="none" w:sz="0" w:space="0" w:color="auto"/>
        <w:bottom w:val="none" w:sz="0" w:space="0" w:color="auto"/>
        <w:right w:val="none" w:sz="0" w:space="0" w:color="auto"/>
      </w:divBdr>
    </w:div>
    <w:div w:id="1494756831">
      <w:bodyDiv w:val="1"/>
      <w:marLeft w:val="0"/>
      <w:marRight w:val="0"/>
      <w:marTop w:val="0"/>
      <w:marBottom w:val="0"/>
      <w:divBdr>
        <w:top w:val="none" w:sz="0" w:space="0" w:color="auto"/>
        <w:left w:val="none" w:sz="0" w:space="0" w:color="auto"/>
        <w:bottom w:val="none" w:sz="0" w:space="0" w:color="auto"/>
        <w:right w:val="none" w:sz="0" w:space="0" w:color="auto"/>
      </w:divBdr>
    </w:div>
    <w:div w:id="1576669894">
      <w:bodyDiv w:val="1"/>
      <w:marLeft w:val="0"/>
      <w:marRight w:val="0"/>
      <w:marTop w:val="0"/>
      <w:marBottom w:val="0"/>
      <w:divBdr>
        <w:top w:val="none" w:sz="0" w:space="0" w:color="auto"/>
        <w:left w:val="none" w:sz="0" w:space="0" w:color="auto"/>
        <w:bottom w:val="none" w:sz="0" w:space="0" w:color="auto"/>
        <w:right w:val="none" w:sz="0" w:space="0" w:color="auto"/>
      </w:divBdr>
    </w:div>
    <w:div w:id="1579293329">
      <w:bodyDiv w:val="1"/>
      <w:marLeft w:val="0"/>
      <w:marRight w:val="0"/>
      <w:marTop w:val="0"/>
      <w:marBottom w:val="0"/>
      <w:divBdr>
        <w:top w:val="none" w:sz="0" w:space="0" w:color="auto"/>
        <w:left w:val="none" w:sz="0" w:space="0" w:color="auto"/>
        <w:bottom w:val="none" w:sz="0" w:space="0" w:color="auto"/>
        <w:right w:val="none" w:sz="0" w:space="0" w:color="auto"/>
      </w:divBdr>
    </w:div>
    <w:div w:id="1655646136">
      <w:bodyDiv w:val="1"/>
      <w:marLeft w:val="0"/>
      <w:marRight w:val="0"/>
      <w:marTop w:val="0"/>
      <w:marBottom w:val="0"/>
      <w:divBdr>
        <w:top w:val="none" w:sz="0" w:space="0" w:color="auto"/>
        <w:left w:val="none" w:sz="0" w:space="0" w:color="auto"/>
        <w:bottom w:val="none" w:sz="0" w:space="0" w:color="auto"/>
        <w:right w:val="none" w:sz="0" w:space="0" w:color="auto"/>
      </w:divBdr>
      <w:divsChild>
        <w:div w:id="1725329199">
          <w:marLeft w:val="0"/>
          <w:marRight w:val="0"/>
          <w:marTop w:val="0"/>
          <w:marBottom w:val="0"/>
          <w:divBdr>
            <w:top w:val="none" w:sz="0" w:space="0" w:color="auto"/>
            <w:left w:val="none" w:sz="0" w:space="0" w:color="auto"/>
            <w:bottom w:val="none" w:sz="0" w:space="0" w:color="auto"/>
            <w:right w:val="none" w:sz="0" w:space="0" w:color="auto"/>
          </w:divBdr>
        </w:div>
        <w:div w:id="235554962">
          <w:marLeft w:val="0"/>
          <w:marRight w:val="0"/>
          <w:marTop w:val="0"/>
          <w:marBottom w:val="0"/>
          <w:divBdr>
            <w:top w:val="none" w:sz="0" w:space="0" w:color="auto"/>
            <w:left w:val="none" w:sz="0" w:space="0" w:color="auto"/>
            <w:bottom w:val="none" w:sz="0" w:space="0" w:color="auto"/>
            <w:right w:val="none" w:sz="0" w:space="0" w:color="auto"/>
          </w:divBdr>
        </w:div>
        <w:div w:id="724380549">
          <w:marLeft w:val="0"/>
          <w:marRight w:val="0"/>
          <w:marTop w:val="0"/>
          <w:marBottom w:val="0"/>
          <w:divBdr>
            <w:top w:val="none" w:sz="0" w:space="0" w:color="auto"/>
            <w:left w:val="none" w:sz="0" w:space="0" w:color="auto"/>
            <w:bottom w:val="none" w:sz="0" w:space="0" w:color="auto"/>
            <w:right w:val="none" w:sz="0" w:space="0" w:color="auto"/>
          </w:divBdr>
        </w:div>
        <w:div w:id="344136137">
          <w:marLeft w:val="0"/>
          <w:marRight w:val="0"/>
          <w:marTop w:val="0"/>
          <w:marBottom w:val="0"/>
          <w:divBdr>
            <w:top w:val="none" w:sz="0" w:space="0" w:color="auto"/>
            <w:left w:val="none" w:sz="0" w:space="0" w:color="auto"/>
            <w:bottom w:val="none" w:sz="0" w:space="0" w:color="auto"/>
            <w:right w:val="none" w:sz="0" w:space="0" w:color="auto"/>
          </w:divBdr>
        </w:div>
        <w:div w:id="1063216197">
          <w:marLeft w:val="0"/>
          <w:marRight w:val="0"/>
          <w:marTop w:val="0"/>
          <w:marBottom w:val="0"/>
          <w:divBdr>
            <w:top w:val="none" w:sz="0" w:space="0" w:color="auto"/>
            <w:left w:val="none" w:sz="0" w:space="0" w:color="auto"/>
            <w:bottom w:val="none" w:sz="0" w:space="0" w:color="auto"/>
            <w:right w:val="none" w:sz="0" w:space="0" w:color="auto"/>
          </w:divBdr>
        </w:div>
        <w:div w:id="1264260867">
          <w:marLeft w:val="0"/>
          <w:marRight w:val="0"/>
          <w:marTop w:val="0"/>
          <w:marBottom w:val="0"/>
          <w:divBdr>
            <w:top w:val="none" w:sz="0" w:space="0" w:color="auto"/>
            <w:left w:val="none" w:sz="0" w:space="0" w:color="auto"/>
            <w:bottom w:val="none" w:sz="0" w:space="0" w:color="auto"/>
            <w:right w:val="none" w:sz="0" w:space="0" w:color="auto"/>
          </w:divBdr>
        </w:div>
        <w:div w:id="1289511227">
          <w:marLeft w:val="0"/>
          <w:marRight w:val="0"/>
          <w:marTop w:val="0"/>
          <w:marBottom w:val="0"/>
          <w:divBdr>
            <w:top w:val="none" w:sz="0" w:space="0" w:color="auto"/>
            <w:left w:val="none" w:sz="0" w:space="0" w:color="auto"/>
            <w:bottom w:val="none" w:sz="0" w:space="0" w:color="auto"/>
            <w:right w:val="none" w:sz="0" w:space="0" w:color="auto"/>
          </w:divBdr>
        </w:div>
        <w:div w:id="1236012545">
          <w:marLeft w:val="0"/>
          <w:marRight w:val="0"/>
          <w:marTop w:val="0"/>
          <w:marBottom w:val="0"/>
          <w:divBdr>
            <w:top w:val="none" w:sz="0" w:space="0" w:color="auto"/>
            <w:left w:val="none" w:sz="0" w:space="0" w:color="auto"/>
            <w:bottom w:val="none" w:sz="0" w:space="0" w:color="auto"/>
            <w:right w:val="none" w:sz="0" w:space="0" w:color="auto"/>
          </w:divBdr>
        </w:div>
        <w:div w:id="1234581606">
          <w:marLeft w:val="0"/>
          <w:marRight w:val="0"/>
          <w:marTop w:val="0"/>
          <w:marBottom w:val="0"/>
          <w:divBdr>
            <w:top w:val="none" w:sz="0" w:space="0" w:color="auto"/>
            <w:left w:val="none" w:sz="0" w:space="0" w:color="auto"/>
            <w:bottom w:val="none" w:sz="0" w:space="0" w:color="auto"/>
            <w:right w:val="none" w:sz="0" w:space="0" w:color="auto"/>
          </w:divBdr>
        </w:div>
        <w:div w:id="955673630">
          <w:marLeft w:val="0"/>
          <w:marRight w:val="0"/>
          <w:marTop w:val="0"/>
          <w:marBottom w:val="0"/>
          <w:divBdr>
            <w:top w:val="none" w:sz="0" w:space="0" w:color="auto"/>
            <w:left w:val="none" w:sz="0" w:space="0" w:color="auto"/>
            <w:bottom w:val="none" w:sz="0" w:space="0" w:color="auto"/>
            <w:right w:val="none" w:sz="0" w:space="0" w:color="auto"/>
          </w:divBdr>
        </w:div>
        <w:div w:id="1550023509">
          <w:marLeft w:val="0"/>
          <w:marRight w:val="0"/>
          <w:marTop w:val="0"/>
          <w:marBottom w:val="0"/>
          <w:divBdr>
            <w:top w:val="none" w:sz="0" w:space="0" w:color="auto"/>
            <w:left w:val="none" w:sz="0" w:space="0" w:color="auto"/>
            <w:bottom w:val="none" w:sz="0" w:space="0" w:color="auto"/>
            <w:right w:val="none" w:sz="0" w:space="0" w:color="auto"/>
          </w:divBdr>
        </w:div>
        <w:div w:id="717433608">
          <w:marLeft w:val="0"/>
          <w:marRight w:val="0"/>
          <w:marTop w:val="0"/>
          <w:marBottom w:val="0"/>
          <w:divBdr>
            <w:top w:val="none" w:sz="0" w:space="0" w:color="auto"/>
            <w:left w:val="none" w:sz="0" w:space="0" w:color="auto"/>
            <w:bottom w:val="none" w:sz="0" w:space="0" w:color="auto"/>
            <w:right w:val="none" w:sz="0" w:space="0" w:color="auto"/>
          </w:divBdr>
        </w:div>
      </w:divsChild>
    </w:div>
    <w:div w:id="1710691356">
      <w:bodyDiv w:val="1"/>
      <w:marLeft w:val="0"/>
      <w:marRight w:val="0"/>
      <w:marTop w:val="0"/>
      <w:marBottom w:val="0"/>
      <w:divBdr>
        <w:top w:val="none" w:sz="0" w:space="0" w:color="auto"/>
        <w:left w:val="none" w:sz="0" w:space="0" w:color="auto"/>
        <w:bottom w:val="none" w:sz="0" w:space="0" w:color="auto"/>
        <w:right w:val="none" w:sz="0" w:space="0" w:color="auto"/>
      </w:divBdr>
    </w:div>
    <w:div w:id="1989699555">
      <w:bodyDiv w:val="1"/>
      <w:marLeft w:val="0"/>
      <w:marRight w:val="0"/>
      <w:marTop w:val="0"/>
      <w:marBottom w:val="0"/>
      <w:divBdr>
        <w:top w:val="none" w:sz="0" w:space="0" w:color="auto"/>
        <w:left w:val="none" w:sz="0" w:space="0" w:color="auto"/>
        <w:bottom w:val="none" w:sz="0" w:space="0" w:color="auto"/>
        <w:right w:val="none" w:sz="0" w:space="0" w:color="auto"/>
      </w:divBdr>
    </w:div>
    <w:div w:id="199926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forms.gle/ZTxhHBaSGLSGvFEs8" TargetMode="External"/><Relationship Id="rId26" Type="http://schemas.openxmlformats.org/officeDocument/2006/relationships/hyperlink" Target="https://www.aiahonolulu.org/members/group_content_view.asp?group=143477&amp;id=443232" TargetMode="External"/><Relationship Id="rId39" Type="http://schemas.openxmlformats.org/officeDocument/2006/relationships/hyperlink" Target="https://www.wired.com/story/plaintext-save-downtowns-destroy-them/" TargetMode="External"/><Relationship Id="rId21" Type="http://schemas.openxmlformats.org/officeDocument/2006/relationships/hyperlink" Target="https://www.architects.org/knowledge-communities/urban-design-committee" TargetMode="External"/><Relationship Id="rId34" Type="http://schemas.openxmlformats.org/officeDocument/2006/relationships/hyperlink" Target="https://dirt.asla.org/2023/05/17/boston-takes-on-its-rising-heat-problem/"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aiabaltimore.org/aia-baltimore/get-involved/committees/urban-design-committee/" TargetMode="External"/><Relationship Id="rId29" Type="http://schemas.openxmlformats.org/officeDocument/2006/relationships/hyperlink" Target="https://www.aiany.org/committees/planning-urban-design/"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aiadetroit.com/committee/upc/" TargetMode="External"/><Relationship Id="rId32" Type="http://schemas.openxmlformats.org/officeDocument/2006/relationships/hyperlink" Target="https://urbanbelonging.com/?utm_medium=website&amp;utm_source=archdaily.com" TargetMode="External"/><Relationship Id="rId37" Type="http://schemas.openxmlformats.org/officeDocument/2006/relationships/hyperlink" Target="https://www.cnn.com/2023/05/20/business/parking-minimums-cars-transportation-urban-planning/index.html" TargetMode="External"/><Relationship Id="rId40" Type="http://schemas.openxmlformats.org/officeDocument/2006/relationships/hyperlink" Target="https://www.linkedin.com/groups/9238022/"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aiadc.com/committee/urban-design-committee" TargetMode="External"/><Relationship Id="rId28" Type="http://schemas.openxmlformats.org/officeDocument/2006/relationships/hyperlink" Target="https://www.aialosangeles.org/committees/urban-design-committee/" TargetMode="External"/><Relationship Id="rId36" Type="http://schemas.openxmlformats.org/officeDocument/2006/relationships/hyperlink" Target="https://medium.com/uber-under-the-hood/future-of-cities-and-shared-mobility-in-india-793d1947a90e" TargetMode="External"/><Relationship Id="rId10" Type="http://schemas.openxmlformats.org/officeDocument/2006/relationships/image" Target="media/image2.jpg"/><Relationship Id="rId19" Type="http://schemas.openxmlformats.org/officeDocument/2006/relationships/hyperlink" Target="https://www.aiaaustin.org/committee/urban-design" TargetMode="External"/><Relationship Id="rId31" Type="http://schemas.openxmlformats.org/officeDocument/2006/relationships/hyperlink" Target="https://aiasf.org/member-services/committees/urban/" TargetMode="External"/><Relationship Id="rId4" Type="http://schemas.openxmlformats.org/officeDocument/2006/relationships/webSettings" Target="webSettings.xml"/><Relationship Id="rId9" Type="http://schemas.openxmlformats.org/officeDocument/2006/relationships/hyperlink" Target="https://aiau.aia.org/courses/regenerative-communities" TargetMode="External"/><Relationship Id="rId14" Type="http://schemas.openxmlformats.org/officeDocument/2006/relationships/image" Target="media/image6.jpeg"/><Relationship Id="rId22" Type="http://schemas.openxmlformats.org/officeDocument/2006/relationships/hyperlink" Target="http://www.aiacincinnati.org" TargetMode="External"/><Relationship Id="rId27" Type="http://schemas.openxmlformats.org/officeDocument/2006/relationships/hyperlink" Target="https://aiahouston.org/v/site-home/Urban-Design-Committee/3n/" TargetMode="External"/><Relationship Id="rId30" Type="http://schemas.openxmlformats.org/officeDocument/2006/relationships/hyperlink" Target="https://www.aiaoregon.org/urbandesignpanel" TargetMode="External"/><Relationship Id="rId35" Type="http://schemas.openxmlformats.org/officeDocument/2006/relationships/hyperlink" Target="https://www.sfgate.com/bayarea/article/hayes-valley-thriving-union-square-struggling-18102986.php" TargetMode="External"/><Relationship Id="rId8" Type="http://schemas.openxmlformats.org/officeDocument/2006/relationships/image" Target="cid:ii_lddm6btx2"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rudc-symposium.com/" TargetMode="External"/><Relationship Id="rId25" Type="http://schemas.openxmlformats.org/officeDocument/2006/relationships/hyperlink" Target="https://aiaeb.org/regional-and-urban-design/" TargetMode="External"/><Relationship Id="rId33" Type="http://schemas.openxmlformats.org/officeDocument/2006/relationships/hyperlink" Target="https://www.bloomberg.com/news/articles/2023-05-25/the-most-hated-bus-stop-on-the-internet-doesn-t-deserve-your-scorn?utm_campaign=instagram-bio-link&amp;utm_medium=social&amp;utm_source=instagram&amp;utm_content=citylab" TargetMode="External"/><Relationship Id="rId38" Type="http://schemas.openxmlformats.org/officeDocument/2006/relationships/hyperlink" Target="https://www.usatoday.com/story/news/factcheck/2023/05/19/fact-check/70218922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c2b6716-9705-4dc3-8b05-1fdcce14e722}" enabled="1" method="Privileged" siteId="{3511fda9-10f3-422d-b34f-9291a0dd43e7}" contentBits="0" removed="0"/>
</clbl:labelList>
</file>

<file path=docProps/app.xml><?xml version="1.0" encoding="utf-8"?>
<Properties xmlns="http://schemas.openxmlformats.org/officeDocument/2006/extended-properties" xmlns:vt="http://schemas.openxmlformats.org/officeDocument/2006/docPropsVTypes">
  <Template>Normal</Template>
  <TotalTime>1482</TotalTime>
  <Pages>8</Pages>
  <Words>1597</Words>
  <Characters>9109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Larrison</dc:creator>
  <cp:keywords/>
  <dc:description/>
  <cp:lastModifiedBy>Ashlee Marshall</cp:lastModifiedBy>
  <cp:revision>9</cp:revision>
  <dcterms:created xsi:type="dcterms:W3CDTF">2023-06-13T20:50:00Z</dcterms:created>
  <dcterms:modified xsi:type="dcterms:W3CDTF">2023-06-13T21:39:00Z</dcterms:modified>
</cp:coreProperties>
</file>