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40" w:rsidRPr="007C048C" w:rsidRDefault="00D00CB4" w:rsidP="007C048C">
      <w:pPr>
        <w:keepNext/>
        <w:widowControl w:val="0"/>
      </w:pPr>
      <w:r>
        <w:rPr>
          <w:noProof/>
        </w:rPr>
        <w:drawing>
          <wp:inline distT="0" distB="0" distL="0" distR="0" wp14:anchorId="3EF97993" wp14:editId="03B9E348">
            <wp:extent cx="5924550" cy="1481138"/>
            <wp:effectExtent l="19050" t="0" r="0" b="0"/>
            <wp:docPr id="7" name="Picture 1" descr="C:\Users\ddebernard\Desktop\PMKC\2013 newsletter_pmdig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bernard\Desktop\PMKC\2013 newsletter_pmdigest-01.jpg"/>
                    <pic:cNvPicPr>
                      <a:picLocks noChangeAspect="1" noChangeArrowheads="1"/>
                    </pic:cNvPicPr>
                  </pic:nvPicPr>
                  <pic:blipFill>
                    <a:blip r:embed="rId6"/>
                    <a:srcRect/>
                    <a:stretch>
                      <a:fillRect/>
                    </a:stretch>
                  </pic:blipFill>
                  <pic:spPr bwMode="auto">
                    <a:xfrm>
                      <a:off x="0" y="0"/>
                      <a:ext cx="5924550" cy="1481138"/>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430"/>
      </w:tblGrid>
      <w:tr w:rsidR="00F21929" w:rsidTr="0015049F">
        <w:tc>
          <w:tcPr>
            <w:tcW w:w="6048" w:type="dxa"/>
            <w:tcBorders>
              <w:top w:val="nil"/>
              <w:left w:val="nil"/>
              <w:bottom w:val="nil"/>
              <w:right w:val="nil"/>
            </w:tcBorders>
            <w:shd w:val="clear" w:color="auto" w:fill="auto"/>
          </w:tcPr>
          <w:p w:rsidR="00F21929" w:rsidRPr="00D71CFA" w:rsidRDefault="00F21929" w:rsidP="00951717">
            <w:pPr>
              <w:keepNext/>
              <w:widowControl w:val="0"/>
              <w:rPr>
                <w:b/>
                <w:i/>
              </w:rPr>
            </w:pPr>
            <w:r w:rsidRPr="00D71CFA">
              <w:rPr>
                <w:b/>
                <w:i/>
              </w:rPr>
              <w:t>Advancing the Practice of Architecture</w:t>
            </w:r>
          </w:p>
        </w:tc>
        <w:tc>
          <w:tcPr>
            <w:tcW w:w="2430" w:type="dxa"/>
            <w:tcBorders>
              <w:top w:val="nil"/>
              <w:left w:val="nil"/>
              <w:bottom w:val="nil"/>
              <w:right w:val="nil"/>
            </w:tcBorders>
            <w:shd w:val="clear" w:color="auto" w:fill="auto"/>
          </w:tcPr>
          <w:p w:rsidR="00F21929" w:rsidRPr="00021E77" w:rsidRDefault="003E3C9A" w:rsidP="00EC389F">
            <w:pPr>
              <w:keepNext/>
              <w:widowControl w:val="0"/>
              <w:jc w:val="right"/>
              <w:rPr>
                <w:b/>
              </w:rPr>
            </w:pPr>
            <w:r>
              <w:rPr>
                <w:b/>
              </w:rPr>
              <w:t xml:space="preserve">Fall </w:t>
            </w:r>
            <w:r w:rsidR="00D00CB4" w:rsidRPr="00316826">
              <w:rPr>
                <w:b/>
              </w:rPr>
              <w:t>201</w:t>
            </w:r>
            <w:r w:rsidR="000E55C0" w:rsidRPr="00316826">
              <w:rPr>
                <w:b/>
              </w:rPr>
              <w:t>4</w:t>
            </w:r>
            <w:r w:rsidR="00F21929" w:rsidRPr="00021E77">
              <w:rPr>
                <w:b/>
              </w:rPr>
              <w:t xml:space="preserve"> Issue</w:t>
            </w:r>
          </w:p>
        </w:tc>
      </w:tr>
    </w:tbl>
    <w:p w:rsidR="00FC52C3" w:rsidRDefault="00FC52C3" w:rsidP="00951717">
      <w:pPr>
        <w:pStyle w:val="Byline"/>
        <w:keepNext/>
        <w:widowControl w:val="0"/>
        <w:rPr>
          <w:sz w:val="20"/>
        </w:rPr>
      </w:pPr>
      <w:r w:rsidRPr="000E55C0">
        <w:rPr>
          <w:sz w:val="20"/>
        </w:rPr>
        <w:t>As the Practice Management Knowledge Community</w:t>
      </w:r>
      <w:r w:rsidR="001B0517" w:rsidRPr="000E55C0">
        <w:rPr>
          <w:sz w:val="20"/>
        </w:rPr>
        <w:t>, our mission is to advance the practice of a</w:t>
      </w:r>
      <w:r w:rsidRPr="000E55C0">
        <w:rPr>
          <w:sz w:val="20"/>
        </w:rPr>
        <w:t>rchitecture through discovering, generating, organizing, and sharing insights, resources, and tools that enable architects to practice more effectively.</w:t>
      </w:r>
      <w:r w:rsidR="007E66A5" w:rsidRPr="000E55C0">
        <w:rPr>
          <w:sz w:val="20"/>
        </w:rPr>
        <w:t xml:space="preserve"> </w:t>
      </w:r>
    </w:p>
    <w:p w:rsidR="00381478" w:rsidRDefault="00D5205B" w:rsidP="00521AC3">
      <w:pPr>
        <w:pStyle w:val="Heading2"/>
        <w:widowControl w:val="0"/>
      </w:pPr>
      <w:r>
        <w:t xml:space="preserve">Letter from the Editors </w:t>
      </w:r>
      <w:r w:rsidRPr="000E55C0">
        <w:br/>
        <w:t>________________________________________________________________________________</w:t>
      </w:r>
      <w:r w:rsidR="00DE6072" w:rsidRPr="000E55C0">
        <w:br/>
      </w:r>
      <w:proofErr w:type="gramStart"/>
      <w:r w:rsidR="00381478" w:rsidRPr="00521AC3">
        <w:rPr>
          <w:b w:val="0"/>
          <w:i w:val="0"/>
          <w:sz w:val="20"/>
          <w:szCs w:val="20"/>
        </w:rPr>
        <w:t>By</w:t>
      </w:r>
      <w:proofErr w:type="gramEnd"/>
      <w:r w:rsidR="00381478" w:rsidRPr="00521AC3">
        <w:rPr>
          <w:b w:val="0"/>
          <w:i w:val="0"/>
          <w:sz w:val="20"/>
          <w:szCs w:val="20"/>
        </w:rPr>
        <w:t xml:space="preserve"> David B Richards, AIA and Donald Simpson, AIA</w:t>
      </w:r>
    </w:p>
    <w:p w:rsidR="000F1AD2" w:rsidRDefault="000F1AD2" w:rsidP="000F1AD2">
      <w:pPr>
        <w:pStyle w:val="NormalWeb"/>
      </w:pPr>
      <w:r>
        <w:t>In this edition of the PM Digest we consider the challenge of managing our firms and projects to profitability. Acknowledging that the success of a firm or project can be measured in many ways, we sought to focus on what can often be one of the most challenging aspects of success for architects; financial success. The articles consider several aspects of practice management that relate to the financial success of our firms.</w:t>
      </w:r>
    </w:p>
    <w:p w:rsidR="000F1AD2" w:rsidRDefault="000F1AD2" w:rsidP="000F1AD2">
      <w:pPr>
        <w:pStyle w:val="NormalWeb"/>
      </w:pPr>
      <w:r>
        <w:t>The articles in this edition include:</w:t>
      </w:r>
    </w:p>
    <w:p w:rsidR="000F1AD2" w:rsidRDefault="000F1AD2" w:rsidP="000F1AD2">
      <w:pPr>
        <w:pStyle w:val="NormalWeb"/>
        <w:numPr>
          <w:ilvl w:val="0"/>
          <w:numId w:val="13"/>
        </w:numPr>
      </w:pPr>
      <w:r>
        <w:t xml:space="preserve">Michael Webber of AE </w:t>
      </w:r>
      <w:proofErr w:type="gramStart"/>
      <w:r>
        <w:t>Finance,</w:t>
      </w:r>
      <w:proofErr w:type="gramEnd"/>
      <w:r>
        <w:t xml:space="preserve"> provides an overview of the Key Performance Indicators of High Performing Firms.</w:t>
      </w:r>
    </w:p>
    <w:p w:rsidR="000F1AD2" w:rsidRDefault="000F1AD2" w:rsidP="000F1AD2">
      <w:pPr>
        <w:pStyle w:val="NormalWeb"/>
        <w:numPr>
          <w:ilvl w:val="0"/>
          <w:numId w:val="13"/>
        </w:numPr>
      </w:pPr>
      <w:r>
        <w:t xml:space="preserve">Rich Friedman, Founder of Friedman &amp; Partners explores the challenge of establishing our value and commanding the fees we warrant (plus avoiding commoditization in some markets), by understanding what our clients value and how they measure it. </w:t>
      </w:r>
    </w:p>
    <w:p w:rsidR="000F1AD2" w:rsidRDefault="000F1AD2" w:rsidP="000F1AD2">
      <w:pPr>
        <w:pStyle w:val="NormalWeb"/>
        <w:numPr>
          <w:ilvl w:val="0"/>
          <w:numId w:val="13"/>
        </w:numPr>
      </w:pPr>
      <w:r>
        <w:t>Rich Burns, a PSMJ Consultant and founder of GNU Group, considers the cost of getting work in his article, “Do You Know the ROI of Your Proposals?”</w:t>
      </w:r>
    </w:p>
    <w:p w:rsidR="000F1AD2" w:rsidRDefault="000F1AD2" w:rsidP="000F1AD2">
      <w:pPr>
        <w:pStyle w:val="NormalWeb"/>
        <w:numPr>
          <w:ilvl w:val="0"/>
          <w:numId w:val="13"/>
        </w:numPr>
      </w:pPr>
      <w:r>
        <w:t>Donald Simpson, AIA of the KPS Group, Inc. has described the essential elements in compiling a firm’s best practices and tools into a Project Management Manual.</w:t>
      </w:r>
    </w:p>
    <w:p w:rsidR="000F1AD2" w:rsidRDefault="000F1AD2" w:rsidP="000F1AD2">
      <w:pPr>
        <w:pStyle w:val="NormalWeb"/>
        <w:numPr>
          <w:ilvl w:val="0"/>
          <w:numId w:val="13"/>
        </w:numPr>
      </w:pPr>
      <w:r>
        <w:t xml:space="preserve">David Richards, AIA of ROSSETTI provides 4 key steps for managing profitable projects. </w:t>
      </w:r>
    </w:p>
    <w:p w:rsidR="000F1AD2" w:rsidRDefault="000F1AD2" w:rsidP="000F1AD2">
      <w:pPr>
        <w:pStyle w:val="NormalWeb"/>
      </w:pPr>
      <w:r>
        <w:rPr>
          <w:b/>
          <w:bCs/>
        </w:rPr>
        <w:t>Upcoming Issue:</w:t>
      </w:r>
    </w:p>
    <w:p w:rsidR="000F1AD2" w:rsidRDefault="000F1AD2" w:rsidP="000F1AD2">
      <w:pPr>
        <w:pStyle w:val="NormalWeb"/>
      </w:pPr>
      <w:r>
        <w:t xml:space="preserve">The next edition will feature articles from the presenters at the recent “GROW” symposium. The symposium was a joint effort between the AIANY and the AIA PMKC that focused on cultivating the next generation of architectural leaders. </w:t>
      </w:r>
      <w:bookmarkStart w:id="0" w:name="P12_1546"/>
      <w:bookmarkEnd w:id="0"/>
    </w:p>
    <w:p w:rsidR="000F1AD2" w:rsidRDefault="000F1AD2" w:rsidP="000F1AD2">
      <w:pPr>
        <w:pStyle w:val="NormalWeb"/>
      </w:pPr>
      <w:r>
        <w:t>In spring of 2015 we plan to offer articles on the topic of Quality Management.</w:t>
      </w:r>
    </w:p>
    <w:p w:rsidR="000F1AD2" w:rsidRDefault="000F1AD2" w:rsidP="000F1AD2">
      <w:pPr>
        <w:pStyle w:val="NormalWeb"/>
      </w:pPr>
      <w:r>
        <w:t xml:space="preserve">If you have expertise or information on these topics to share with the AIA PMKC, please contact David Richards at </w:t>
      </w:r>
      <w:hyperlink r:id="rId7" w:tgtFrame="_blank" w:history="1">
        <w:r>
          <w:rPr>
            <w:rStyle w:val="Hyperlink"/>
          </w:rPr>
          <w:t>drichards@rossetti.com</w:t>
        </w:r>
      </w:hyperlink>
      <w:r>
        <w:t>.</w:t>
      </w:r>
      <w:bookmarkStart w:id="1" w:name="P15_1762"/>
      <w:bookmarkEnd w:id="1"/>
      <w:r>
        <w:t xml:space="preserve"> The deadline for articles related to next generation leaders is January 15, 2015. It will be here before you know it so send your thoughts this week.</w:t>
      </w:r>
    </w:p>
    <w:p w:rsidR="00C64880" w:rsidRPr="00C64880" w:rsidRDefault="00C64880" w:rsidP="00C64880">
      <w:pPr>
        <w:rPr>
          <w:b/>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E41697" w:rsidTr="000A3CFC">
        <w:tc>
          <w:tcPr>
            <w:tcW w:w="0" w:type="auto"/>
            <w:vAlign w:val="center"/>
          </w:tcPr>
          <w:p w:rsidR="00E41697" w:rsidRDefault="00E41697">
            <w:pPr>
              <w:pStyle w:val="NormalWeb"/>
            </w:pPr>
          </w:p>
        </w:tc>
        <w:tc>
          <w:tcPr>
            <w:tcW w:w="0" w:type="auto"/>
            <w:vAlign w:val="center"/>
          </w:tcPr>
          <w:p w:rsidR="00E41697" w:rsidRDefault="00E41697">
            <w:pPr>
              <w:rPr>
                <w:rFonts w:ascii="Arial" w:hAnsi="Arial" w:cs="Arial"/>
                <w:color w:val="505050"/>
                <w:sz w:val="18"/>
                <w:szCs w:val="18"/>
              </w:rPr>
            </w:pPr>
          </w:p>
        </w:tc>
      </w:tr>
    </w:tbl>
    <w:p w:rsidR="00D40FFD" w:rsidRPr="008D2E32" w:rsidRDefault="00247CB2" w:rsidP="008D2E32">
      <w:pPr>
        <w:pStyle w:val="Heading2"/>
        <w:widowControl w:val="0"/>
        <w:spacing w:before="0" w:after="0"/>
      </w:pPr>
      <w:r>
        <w:t>Features</w:t>
      </w:r>
      <w:r w:rsidRPr="000E55C0">
        <w:br/>
        <w:t>________________________________________________________________________________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9354"/>
        <w:gridCol w:w="36"/>
      </w:tblGrid>
      <w:tr w:rsidR="00D40FFD" w:rsidTr="008D2E32">
        <w:tc>
          <w:tcPr>
            <w:tcW w:w="0" w:type="auto"/>
            <w:vAlign w:val="center"/>
          </w:tcPr>
          <w:p w:rsidR="008D2E32" w:rsidRPr="008D2E32" w:rsidRDefault="008D2E32" w:rsidP="008D2E32">
            <w:pPr>
              <w:pStyle w:val="Heading4"/>
              <w:rPr>
                <w:rFonts w:ascii="Arial" w:hAnsi="Arial" w:cs="Arial"/>
                <w:color w:val="000000" w:themeColor="text1"/>
                <w:sz w:val="21"/>
                <w:szCs w:val="21"/>
              </w:rPr>
            </w:pPr>
            <w:r w:rsidRPr="008D2E32">
              <w:rPr>
                <w:color w:val="000000" w:themeColor="text1"/>
              </w:rPr>
              <w:t>High Performing Firms: By the Numbers</w:t>
            </w:r>
          </w:p>
          <w:tbl>
            <w:tblPr>
              <w:tblW w:w="0" w:type="auto"/>
              <w:tblCellMar>
                <w:top w:w="60" w:type="dxa"/>
                <w:left w:w="60" w:type="dxa"/>
                <w:bottom w:w="60" w:type="dxa"/>
                <w:right w:w="60" w:type="dxa"/>
              </w:tblCellMar>
              <w:tblLook w:val="04A0" w:firstRow="1" w:lastRow="0" w:firstColumn="1" w:lastColumn="0" w:noHBand="0" w:noVBand="1"/>
            </w:tblPr>
            <w:tblGrid>
              <w:gridCol w:w="6949"/>
              <w:gridCol w:w="2375"/>
            </w:tblGrid>
            <w:tr w:rsidR="008D2E32" w:rsidTr="008D2E32">
              <w:tc>
                <w:tcPr>
                  <w:tcW w:w="0" w:type="auto"/>
                  <w:vAlign w:val="center"/>
                  <w:hideMark/>
                </w:tcPr>
                <w:p w:rsidR="008D2E32" w:rsidRDefault="008D2E32">
                  <w:pPr>
                    <w:pStyle w:val="NormalWeb"/>
                    <w:rPr>
                      <w:color w:val="505050"/>
                    </w:rPr>
                  </w:pPr>
                  <w:r>
                    <w:rPr>
                      <w:rStyle w:val="Emphasis"/>
                    </w:rPr>
                    <w:t xml:space="preserve">By Michael A. Webber, </w:t>
                  </w:r>
                  <w:proofErr w:type="spellStart"/>
                  <w:r>
                    <w:rPr>
                      <w:rStyle w:val="Emphasis"/>
                    </w:rPr>
                    <w:t>Aff</w:t>
                  </w:r>
                  <w:proofErr w:type="spellEnd"/>
                  <w:r>
                    <w:rPr>
                      <w:rStyle w:val="Emphasis"/>
                    </w:rPr>
                    <w:t xml:space="preserve">. ACEC, All. AIA, </w:t>
                  </w:r>
                  <w:hyperlink r:id="rId8" w:history="1">
                    <w:r>
                      <w:rPr>
                        <w:rStyle w:val="Hyperlink"/>
                        <w:i/>
                        <w:iCs/>
                      </w:rPr>
                      <w:t>A/E Finance</w:t>
                    </w:r>
                  </w:hyperlink>
                  <w:r>
                    <w:t>- Yes, architecture &amp; engineering firms can make good profits – over 20% Operating Profit Rates – and provide stockholders a very good returns on their investments – over 30% Pre-tax Returns on Equity. A valuable source of Key Performance Indicators (KPIs) is the</w:t>
                  </w:r>
                  <w:r>
                    <w:rPr>
                      <w:rStyle w:val="Emphasis"/>
                    </w:rPr>
                    <w:t xml:space="preserve"> </w:t>
                  </w:r>
                  <w:proofErr w:type="spellStart"/>
                  <w:r>
                    <w:rPr>
                      <w:rStyle w:val="Emphasis"/>
                    </w:rPr>
                    <w:t>Deltek</w:t>
                  </w:r>
                  <w:proofErr w:type="spellEnd"/>
                  <w:r>
                    <w:rPr>
                      <w:rStyle w:val="Emphasis"/>
                    </w:rPr>
                    <w:t xml:space="preserve"> Clarity Architecture and Engineering Industry Study</w:t>
                  </w:r>
                  <w:r>
                    <w:t xml:space="preserve"> on financial performance. </w:t>
                  </w:r>
                </w:p>
                <w:p w:rsidR="008D2E32" w:rsidRDefault="00625D72">
                  <w:pPr>
                    <w:pStyle w:val="NormalWeb"/>
                  </w:pPr>
                  <w:hyperlink r:id="rId9" w:history="1">
                    <w:r w:rsidR="008D2E32">
                      <w:rPr>
                        <w:rStyle w:val="Hyperlink"/>
                        <w:color w:val="336699"/>
                      </w:rPr>
                      <w:t>Read more »</w:t>
                    </w:r>
                  </w:hyperlink>
                </w:p>
              </w:tc>
              <w:tc>
                <w:tcPr>
                  <w:tcW w:w="0" w:type="auto"/>
                  <w:vAlign w:val="center"/>
                  <w:hideMark/>
                </w:tcPr>
                <w:p w:rsidR="008D2E32" w:rsidRDefault="008D2E32">
                  <w:pPr>
                    <w:rPr>
                      <w:rFonts w:ascii="Arial" w:hAnsi="Arial" w:cs="Arial"/>
                      <w:color w:val="505050"/>
                      <w:sz w:val="18"/>
                      <w:szCs w:val="18"/>
                    </w:rPr>
                  </w:pPr>
                  <w:r>
                    <w:rPr>
                      <w:rFonts w:ascii="Arial" w:hAnsi="Arial" w:cs="Arial"/>
                      <w:noProof/>
                      <w:color w:val="505050"/>
                      <w:sz w:val="18"/>
                      <w:szCs w:val="18"/>
                    </w:rPr>
                    <w:drawing>
                      <wp:inline distT="0" distB="0" distL="0" distR="0" wp14:anchorId="15B6825F" wp14:editId="15B428F1">
                        <wp:extent cx="1431925" cy="1431925"/>
                        <wp:effectExtent l="0" t="0" r="0" b="0"/>
                        <wp:docPr id="19" name="Picture 19" descr="Michael We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Web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r>
          </w:tbl>
          <w:p w:rsidR="00D40FFD" w:rsidRDefault="00D40FFD">
            <w:pPr>
              <w:pStyle w:val="NormalWeb"/>
            </w:pPr>
          </w:p>
        </w:tc>
        <w:tc>
          <w:tcPr>
            <w:tcW w:w="0" w:type="auto"/>
            <w:vAlign w:val="center"/>
          </w:tcPr>
          <w:p w:rsidR="00D40FFD" w:rsidRDefault="00D40FFD">
            <w:pPr>
              <w:rPr>
                <w:rFonts w:ascii="Arial" w:hAnsi="Arial" w:cs="Arial"/>
                <w:color w:val="505050"/>
                <w:sz w:val="18"/>
                <w:szCs w:val="18"/>
              </w:rPr>
            </w:pPr>
          </w:p>
        </w:tc>
      </w:tr>
    </w:tbl>
    <w:p w:rsidR="00BD2293" w:rsidRPr="00BD2293" w:rsidRDefault="00BD2293" w:rsidP="00BD2293">
      <w:pPr>
        <w:pStyle w:val="Heading4"/>
        <w:rPr>
          <w:rFonts w:ascii="Arial" w:hAnsi="Arial" w:cs="Arial"/>
          <w:color w:val="000000" w:themeColor="text1"/>
          <w:sz w:val="21"/>
          <w:szCs w:val="21"/>
        </w:rPr>
      </w:pPr>
      <w:r w:rsidRPr="00BD2293">
        <w:rPr>
          <w:color w:val="000000" w:themeColor="text1"/>
        </w:rPr>
        <w:t>Value: The A/E/C Industry's Biggest Blind Spot?</w:t>
      </w:r>
    </w:p>
    <w:tbl>
      <w:tblPr>
        <w:tblW w:w="0" w:type="auto"/>
        <w:tblCellMar>
          <w:top w:w="60" w:type="dxa"/>
          <w:left w:w="60" w:type="dxa"/>
          <w:bottom w:w="60" w:type="dxa"/>
          <w:right w:w="60" w:type="dxa"/>
        </w:tblCellMar>
        <w:tblLook w:val="04A0" w:firstRow="1" w:lastRow="0" w:firstColumn="1" w:lastColumn="0" w:noHBand="0" w:noVBand="1"/>
      </w:tblPr>
      <w:tblGrid>
        <w:gridCol w:w="2375"/>
        <w:gridCol w:w="7105"/>
      </w:tblGrid>
      <w:tr w:rsidR="00BD2293" w:rsidTr="00BD2293">
        <w:tc>
          <w:tcPr>
            <w:tcW w:w="0" w:type="auto"/>
            <w:vAlign w:val="center"/>
            <w:hideMark/>
          </w:tcPr>
          <w:p w:rsidR="00BD2293" w:rsidRDefault="00BD2293">
            <w:pPr>
              <w:rPr>
                <w:rFonts w:ascii="Arial" w:hAnsi="Arial" w:cs="Arial"/>
                <w:color w:val="505050"/>
                <w:sz w:val="18"/>
                <w:szCs w:val="18"/>
              </w:rPr>
            </w:pPr>
            <w:r>
              <w:rPr>
                <w:rFonts w:ascii="Arial" w:hAnsi="Arial" w:cs="Arial"/>
                <w:noProof/>
                <w:color w:val="505050"/>
                <w:sz w:val="18"/>
                <w:szCs w:val="18"/>
              </w:rPr>
              <w:drawing>
                <wp:inline distT="0" distB="0" distL="0" distR="0" wp14:anchorId="11D3F4D1" wp14:editId="0B63AFA0">
                  <wp:extent cx="1431925" cy="1906270"/>
                  <wp:effectExtent l="0" t="0" r="0" b="0"/>
                  <wp:docPr id="20" name="Picture 20" descr="Rich Fri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 Fried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1906270"/>
                          </a:xfrm>
                          <a:prstGeom prst="rect">
                            <a:avLst/>
                          </a:prstGeom>
                          <a:noFill/>
                          <a:ln>
                            <a:noFill/>
                          </a:ln>
                        </pic:spPr>
                      </pic:pic>
                    </a:graphicData>
                  </a:graphic>
                </wp:inline>
              </w:drawing>
            </w:r>
          </w:p>
        </w:tc>
        <w:tc>
          <w:tcPr>
            <w:tcW w:w="0" w:type="auto"/>
            <w:vAlign w:val="center"/>
            <w:hideMark/>
          </w:tcPr>
          <w:p w:rsidR="00BD2293" w:rsidRDefault="00BD2293">
            <w:pPr>
              <w:pStyle w:val="NormalWeb"/>
              <w:rPr>
                <w:color w:val="505050"/>
              </w:rPr>
            </w:pPr>
            <w:r>
              <w:rPr>
                <w:rStyle w:val="Emphasis"/>
              </w:rPr>
              <w:t>By Rich Friedman</w:t>
            </w:r>
            <w:r>
              <w:t>- Savvy professionals know the importance of asking clients and prospects probing questions. Your goals may include:</w:t>
            </w:r>
          </w:p>
          <w:p w:rsidR="00BD2293" w:rsidRPr="005A5DD6" w:rsidRDefault="00BD2293" w:rsidP="00BD2293">
            <w:pPr>
              <w:numPr>
                <w:ilvl w:val="0"/>
                <w:numId w:val="14"/>
              </w:numPr>
              <w:spacing w:before="100" w:beforeAutospacing="1" w:after="100" w:afterAutospacing="1"/>
              <w:rPr>
                <w:rFonts w:ascii="Arial" w:hAnsi="Arial" w:cs="Arial"/>
                <w:color w:val="000000" w:themeColor="text1"/>
                <w:sz w:val="18"/>
                <w:szCs w:val="18"/>
              </w:rPr>
            </w:pPr>
            <w:r w:rsidRPr="005A5DD6">
              <w:rPr>
                <w:rFonts w:ascii="Arial" w:hAnsi="Arial" w:cs="Arial"/>
                <w:color w:val="000000" w:themeColor="text1"/>
                <w:sz w:val="18"/>
                <w:szCs w:val="18"/>
              </w:rPr>
              <w:t>Learning more about their organization and role, their greatest challenges, and trends and drivers impacting their success</w:t>
            </w:r>
          </w:p>
          <w:p w:rsidR="00BD2293" w:rsidRPr="005A5DD6" w:rsidRDefault="00BD2293" w:rsidP="00BD2293">
            <w:pPr>
              <w:numPr>
                <w:ilvl w:val="0"/>
                <w:numId w:val="14"/>
              </w:numPr>
              <w:spacing w:before="100" w:beforeAutospacing="1" w:after="100" w:afterAutospacing="1"/>
              <w:rPr>
                <w:rFonts w:ascii="Arial" w:hAnsi="Arial" w:cs="Arial"/>
                <w:color w:val="000000" w:themeColor="text1"/>
                <w:sz w:val="18"/>
                <w:szCs w:val="18"/>
              </w:rPr>
            </w:pPr>
            <w:r w:rsidRPr="005A5DD6">
              <w:rPr>
                <w:rFonts w:ascii="Arial" w:hAnsi="Arial" w:cs="Arial"/>
                <w:color w:val="000000" w:themeColor="text1"/>
                <w:sz w:val="18"/>
                <w:szCs w:val="18"/>
              </w:rPr>
              <w:t xml:space="preserve">Determining how they define and measure value from a firm like yours </w:t>
            </w:r>
          </w:p>
          <w:p w:rsidR="00BD2293" w:rsidRPr="005A5DD6" w:rsidRDefault="00BD2293" w:rsidP="00BD2293">
            <w:pPr>
              <w:numPr>
                <w:ilvl w:val="0"/>
                <w:numId w:val="14"/>
              </w:numPr>
              <w:spacing w:before="100" w:beforeAutospacing="1" w:after="100" w:afterAutospacing="1"/>
              <w:rPr>
                <w:rFonts w:ascii="Arial" w:hAnsi="Arial" w:cs="Arial"/>
                <w:color w:val="000000" w:themeColor="text1"/>
                <w:sz w:val="18"/>
                <w:szCs w:val="18"/>
              </w:rPr>
            </w:pPr>
            <w:r w:rsidRPr="005A5DD6">
              <w:rPr>
                <w:rFonts w:ascii="Arial" w:hAnsi="Arial" w:cs="Arial"/>
                <w:color w:val="000000" w:themeColor="text1"/>
                <w:sz w:val="18"/>
                <w:szCs w:val="18"/>
              </w:rPr>
              <w:t>Identifying who they view as your most potent competitors and why</w:t>
            </w:r>
          </w:p>
          <w:p w:rsidR="00BD2293" w:rsidRDefault="00625D72">
            <w:pPr>
              <w:pStyle w:val="NormalWeb"/>
            </w:pPr>
            <w:hyperlink r:id="rId12" w:history="1">
              <w:r w:rsidR="00BD2293">
                <w:rPr>
                  <w:rStyle w:val="Hyperlink"/>
                  <w:color w:val="336699"/>
                </w:rPr>
                <w:t>Read more »</w:t>
              </w:r>
            </w:hyperlink>
            <w:r w:rsidR="00BD2293">
              <w:t xml:space="preserve"> </w:t>
            </w:r>
          </w:p>
        </w:tc>
      </w:tr>
    </w:tbl>
    <w:p w:rsidR="00AA580C" w:rsidRPr="00AA580C" w:rsidRDefault="00AA580C" w:rsidP="00AA580C">
      <w:pPr>
        <w:pStyle w:val="Heading4"/>
        <w:rPr>
          <w:rFonts w:ascii="Arial" w:hAnsi="Arial" w:cs="Arial"/>
          <w:color w:val="000000" w:themeColor="text1"/>
          <w:sz w:val="21"/>
          <w:szCs w:val="21"/>
        </w:rPr>
      </w:pPr>
      <w:r w:rsidRPr="00AA580C">
        <w:rPr>
          <w:color w:val="000000" w:themeColor="text1"/>
        </w:rPr>
        <w:t>Do You Know the ROI on Your Proposals?</w:t>
      </w:r>
    </w:p>
    <w:tbl>
      <w:tblPr>
        <w:tblW w:w="0" w:type="auto"/>
        <w:tblCellMar>
          <w:top w:w="60" w:type="dxa"/>
          <w:left w:w="60" w:type="dxa"/>
          <w:bottom w:w="60" w:type="dxa"/>
          <w:right w:w="60" w:type="dxa"/>
        </w:tblCellMar>
        <w:tblLook w:val="04A0" w:firstRow="1" w:lastRow="0" w:firstColumn="1" w:lastColumn="0" w:noHBand="0" w:noVBand="1"/>
      </w:tblPr>
      <w:tblGrid>
        <w:gridCol w:w="7380"/>
        <w:gridCol w:w="2100"/>
      </w:tblGrid>
      <w:tr w:rsidR="00AA580C" w:rsidTr="00AA580C">
        <w:tc>
          <w:tcPr>
            <w:tcW w:w="0" w:type="auto"/>
            <w:vAlign w:val="center"/>
            <w:hideMark/>
          </w:tcPr>
          <w:p w:rsidR="00AA580C" w:rsidRDefault="00AA580C">
            <w:pPr>
              <w:pStyle w:val="NormalWeb"/>
              <w:rPr>
                <w:color w:val="505050"/>
              </w:rPr>
            </w:pPr>
            <w:r>
              <w:rPr>
                <w:rStyle w:val="Emphasis"/>
              </w:rPr>
              <w:t>By Rich Burns, PSMJ Consultant</w:t>
            </w:r>
            <w:r>
              <w:t>- Many firms are reactive in their approach to proposals - pursuing an RFP even when it doesn’t pass the go/no-go evaluation. Pursuing a job that doesn’t fit diminishes your chance for success and your hit rate average will suffer. Hence, your per proposal cost is increased.</w:t>
            </w:r>
          </w:p>
          <w:p w:rsidR="00AA580C" w:rsidRDefault="00625D72">
            <w:pPr>
              <w:pStyle w:val="NormalWeb"/>
            </w:pPr>
            <w:hyperlink r:id="rId13" w:history="1">
              <w:r w:rsidR="00AA580C">
                <w:rPr>
                  <w:rStyle w:val="Hyperlink"/>
                  <w:color w:val="336699"/>
                </w:rPr>
                <w:t>Read more »</w:t>
              </w:r>
            </w:hyperlink>
          </w:p>
        </w:tc>
        <w:tc>
          <w:tcPr>
            <w:tcW w:w="0" w:type="auto"/>
            <w:vAlign w:val="center"/>
            <w:hideMark/>
          </w:tcPr>
          <w:p w:rsidR="00AA580C" w:rsidRDefault="00AA580C">
            <w:pPr>
              <w:rPr>
                <w:rFonts w:ascii="Arial" w:hAnsi="Arial" w:cs="Arial"/>
                <w:color w:val="505050"/>
                <w:sz w:val="18"/>
                <w:szCs w:val="18"/>
              </w:rPr>
            </w:pPr>
            <w:r>
              <w:rPr>
                <w:rFonts w:ascii="Arial" w:hAnsi="Arial" w:cs="Arial"/>
                <w:noProof/>
                <w:color w:val="505050"/>
                <w:sz w:val="18"/>
                <w:szCs w:val="18"/>
              </w:rPr>
              <w:drawing>
                <wp:inline distT="0" distB="0" distL="0" distR="0" wp14:anchorId="6D119F49" wp14:editId="58189BD2">
                  <wp:extent cx="1250950" cy="1751330"/>
                  <wp:effectExtent l="0" t="0" r="6350" b="1270"/>
                  <wp:docPr id="21" name="Picture 21" descr="Rich B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 Bur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0" cy="1751330"/>
                          </a:xfrm>
                          <a:prstGeom prst="rect">
                            <a:avLst/>
                          </a:prstGeom>
                          <a:noFill/>
                          <a:ln>
                            <a:noFill/>
                          </a:ln>
                        </pic:spPr>
                      </pic:pic>
                    </a:graphicData>
                  </a:graphic>
                </wp:inline>
              </w:drawing>
            </w:r>
          </w:p>
        </w:tc>
      </w:tr>
    </w:tbl>
    <w:p w:rsidR="002263CB" w:rsidRPr="002263CB" w:rsidRDefault="002263CB" w:rsidP="002263CB">
      <w:pPr>
        <w:pStyle w:val="Heading4"/>
        <w:rPr>
          <w:rFonts w:ascii="Arial" w:hAnsi="Arial" w:cs="Arial"/>
          <w:color w:val="000000" w:themeColor="text1"/>
          <w:sz w:val="21"/>
          <w:szCs w:val="21"/>
        </w:rPr>
      </w:pPr>
      <w:r w:rsidRPr="002263CB">
        <w:rPr>
          <w:color w:val="000000" w:themeColor="text1"/>
        </w:rPr>
        <w:lastRenderedPageBreak/>
        <w:t>The Project Management Manual</w:t>
      </w:r>
    </w:p>
    <w:tbl>
      <w:tblPr>
        <w:tblW w:w="0" w:type="auto"/>
        <w:tblCellMar>
          <w:top w:w="60" w:type="dxa"/>
          <w:left w:w="60" w:type="dxa"/>
          <w:bottom w:w="60" w:type="dxa"/>
          <w:right w:w="60" w:type="dxa"/>
        </w:tblCellMar>
        <w:tblLook w:val="04A0" w:firstRow="1" w:lastRow="0" w:firstColumn="1" w:lastColumn="0" w:noHBand="0" w:noVBand="1"/>
      </w:tblPr>
      <w:tblGrid>
        <w:gridCol w:w="1770"/>
        <w:gridCol w:w="7710"/>
      </w:tblGrid>
      <w:tr w:rsidR="002263CB" w:rsidTr="002263CB">
        <w:tc>
          <w:tcPr>
            <w:tcW w:w="0" w:type="auto"/>
            <w:vAlign w:val="center"/>
            <w:hideMark/>
          </w:tcPr>
          <w:p w:rsidR="002263CB" w:rsidRDefault="002263CB">
            <w:pPr>
              <w:rPr>
                <w:rFonts w:ascii="Arial" w:hAnsi="Arial" w:cs="Arial"/>
                <w:color w:val="505050"/>
                <w:sz w:val="18"/>
                <w:szCs w:val="18"/>
              </w:rPr>
            </w:pPr>
            <w:r>
              <w:rPr>
                <w:rFonts w:ascii="Arial" w:hAnsi="Arial" w:cs="Arial"/>
                <w:noProof/>
                <w:color w:val="505050"/>
                <w:sz w:val="18"/>
                <w:szCs w:val="18"/>
              </w:rPr>
              <w:drawing>
                <wp:inline distT="0" distB="0" distL="0" distR="0" wp14:anchorId="01055575" wp14:editId="44AC078D">
                  <wp:extent cx="1043940" cy="1518285"/>
                  <wp:effectExtent l="0" t="0" r="3810" b="5715"/>
                  <wp:docPr id="22" name="Picture 22" descr="Donald Simpson, 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ld Simpson, A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3940" cy="1518285"/>
                          </a:xfrm>
                          <a:prstGeom prst="rect">
                            <a:avLst/>
                          </a:prstGeom>
                          <a:noFill/>
                          <a:ln>
                            <a:noFill/>
                          </a:ln>
                        </pic:spPr>
                      </pic:pic>
                    </a:graphicData>
                  </a:graphic>
                </wp:inline>
              </w:drawing>
            </w:r>
          </w:p>
        </w:tc>
        <w:tc>
          <w:tcPr>
            <w:tcW w:w="0" w:type="auto"/>
            <w:vAlign w:val="center"/>
            <w:hideMark/>
          </w:tcPr>
          <w:p w:rsidR="002263CB" w:rsidRDefault="002263CB">
            <w:pPr>
              <w:pStyle w:val="NormalWeb"/>
              <w:rPr>
                <w:color w:val="505050"/>
              </w:rPr>
            </w:pPr>
            <w:r>
              <w:rPr>
                <w:rStyle w:val="Emphasis"/>
              </w:rPr>
              <w:t>By Donald C. Simpson, AIA</w:t>
            </w:r>
            <w:r>
              <w:t xml:space="preserve">- Our success or failure as professional organizations and as businesses depends largely on how well we manage our projects. Regardless of the firm’s success in marketing services, designing sound and aesthetically pleasing works and honing our technical skills, without sound management of our projects we are doomed to failure. </w:t>
            </w:r>
          </w:p>
          <w:p w:rsidR="002263CB" w:rsidRDefault="00625D72">
            <w:pPr>
              <w:pStyle w:val="NormalWeb"/>
            </w:pPr>
            <w:hyperlink r:id="rId16" w:history="1">
              <w:r w:rsidR="002263CB">
                <w:rPr>
                  <w:rStyle w:val="Hyperlink"/>
                  <w:color w:val="336699"/>
                </w:rPr>
                <w:t>Read more »</w:t>
              </w:r>
            </w:hyperlink>
          </w:p>
        </w:tc>
      </w:tr>
    </w:tbl>
    <w:p w:rsidR="006433C6" w:rsidRPr="006433C6" w:rsidRDefault="006433C6" w:rsidP="006433C6">
      <w:pPr>
        <w:pStyle w:val="Heading4"/>
        <w:rPr>
          <w:rFonts w:ascii="Arial" w:hAnsi="Arial" w:cs="Arial"/>
          <w:color w:val="000000" w:themeColor="text1"/>
          <w:sz w:val="21"/>
          <w:szCs w:val="21"/>
        </w:rPr>
      </w:pPr>
      <w:r w:rsidRPr="006433C6">
        <w:rPr>
          <w:color w:val="000000" w:themeColor="text1"/>
        </w:rPr>
        <w:t xml:space="preserve">Four Keys to Profitable Projects </w:t>
      </w:r>
    </w:p>
    <w:tbl>
      <w:tblPr>
        <w:tblW w:w="0" w:type="auto"/>
        <w:tblCellMar>
          <w:top w:w="60" w:type="dxa"/>
          <w:left w:w="60" w:type="dxa"/>
          <w:bottom w:w="60" w:type="dxa"/>
          <w:right w:w="60" w:type="dxa"/>
        </w:tblCellMar>
        <w:tblLook w:val="04A0" w:firstRow="1" w:lastRow="0" w:firstColumn="1" w:lastColumn="0" w:noHBand="0" w:noVBand="1"/>
      </w:tblPr>
      <w:tblGrid>
        <w:gridCol w:w="6358"/>
        <w:gridCol w:w="3122"/>
      </w:tblGrid>
      <w:tr w:rsidR="006433C6" w:rsidTr="006433C6">
        <w:tc>
          <w:tcPr>
            <w:tcW w:w="0" w:type="auto"/>
            <w:vAlign w:val="center"/>
            <w:hideMark/>
          </w:tcPr>
          <w:p w:rsidR="006433C6" w:rsidRPr="006433C6" w:rsidRDefault="006433C6">
            <w:pPr>
              <w:pStyle w:val="NormalWeb"/>
              <w:rPr>
                <w:color w:val="000000" w:themeColor="text1"/>
              </w:rPr>
            </w:pPr>
            <w:r>
              <w:rPr>
                <w:rStyle w:val="Emphasis"/>
              </w:rPr>
              <w:t>By David B. Richards, AIA</w:t>
            </w:r>
            <w:r>
              <w:t>, LEED AP, PMP- Success on a project can be measured in many ways. One simple set of criteria for project success includ</w:t>
            </w:r>
            <w:r w:rsidRPr="006433C6">
              <w:rPr>
                <w:color w:val="000000" w:themeColor="text1"/>
              </w:rPr>
              <w:t xml:space="preserve">es: </w:t>
            </w:r>
          </w:p>
          <w:p w:rsidR="006433C6" w:rsidRPr="006433C6" w:rsidRDefault="006433C6" w:rsidP="006433C6">
            <w:pPr>
              <w:numPr>
                <w:ilvl w:val="0"/>
                <w:numId w:val="15"/>
              </w:numPr>
              <w:spacing w:before="100" w:beforeAutospacing="1" w:after="100" w:afterAutospacing="1"/>
              <w:rPr>
                <w:rFonts w:ascii="Arial" w:hAnsi="Arial" w:cs="Arial"/>
                <w:color w:val="000000" w:themeColor="text1"/>
                <w:sz w:val="18"/>
                <w:szCs w:val="18"/>
              </w:rPr>
            </w:pPr>
            <w:r w:rsidRPr="006433C6">
              <w:rPr>
                <w:rFonts w:ascii="Arial" w:hAnsi="Arial" w:cs="Arial"/>
                <w:color w:val="000000" w:themeColor="text1"/>
                <w:sz w:val="18"/>
                <w:szCs w:val="18"/>
              </w:rPr>
              <w:t xml:space="preserve">a happy client, </w:t>
            </w:r>
          </w:p>
          <w:p w:rsidR="006433C6" w:rsidRPr="006433C6" w:rsidRDefault="006433C6" w:rsidP="006433C6">
            <w:pPr>
              <w:numPr>
                <w:ilvl w:val="0"/>
                <w:numId w:val="15"/>
              </w:numPr>
              <w:spacing w:before="100" w:beforeAutospacing="1" w:after="100" w:afterAutospacing="1"/>
              <w:rPr>
                <w:rFonts w:ascii="Arial" w:hAnsi="Arial" w:cs="Arial"/>
                <w:color w:val="000000" w:themeColor="text1"/>
                <w:sz w:val="18"/>
                <w:szCs w:val="18"/>
              </w:rPr>
            </w:pPr>
            <w:r w:rsidRPr="006433C6">
              <w:rPr>
                <w:rFonts w:ascii="Arial" w:hAnsi="Arial" w:cs="Arial"/>
                <w:color w:val="000000" w:themeColor="text1"/>
                <w:sz w:val="18"/>
                <w:szCs w:val="18"/>
              </w:rPr>
              <w:t xml:space="preserve">a cool project, </w:t>
            </w:r>
          </w:p>
          <w:p w:rsidR="006433C6" w:rsidRPr="006433C6" w:rsidRDefault="006433C6" w:rsidP="006433C6">
            <w:pPr>
              <w:numPr>
                <w:ilvl w:val="0"/>
                <w:numId w:val="15"/>
              </w:numPr>
              <w:spacing w:before="100" w:beforeAutospacing="1" w:after="100" w:afterAutospacing="1"/>
              <w:rPr>
                <w:rFonts w:ascii="Arial" w:hAnsi="Arial" w:cs="Arial"/>
                <w:color w:val="000000" w:themeColor="text1"/>
                <w:sz w:val="18"/>
                <w:szCs w:val="18"/>
              </w:rPr>
            </w:pPr>
            <w:r w:rsidRPr="006433C6">
              <w:rPr>
                <w:rFonts w:ascii="Arial" w:hAnsi="Arial" w:cs="Arial"/>
                <w:color w:val="000000" w:themeColor="text1"/>
                <w:sz w:val="18"/>
                <w:szCs w:val="18"/>
              </w:rPr>
              <w:t xml:space="preserve">happy staff and </w:t>
            </w:r>
          </w:p>
          <w:p w:rsidR="006433C6" w:rsidRPr="006433C6" w:rsidRDefault="006433C6" w:rsidP="006433C6">
            <w:pPr>
              <w:numPr>
                <w:ilvl w:val="0"/>
                <w:numId w:val="15"/>
              </w:numPr>
              <w:spacing w:before="100" w:beforeAutospacing="1" w:after="100" w:afterAutospacing="1"/>
              <w:rPr>
                <w:rFonts w:ascii="Arial" w:hAnsi="Arial" w:cs="Arial"/>
                <w:color w:val="000000" w:themeColor="text1"/>
                <w:sz w:val="18"/>
                <w:szCs w:val="18"/>
              </w:rPr>
            </w:pPr>
            <w:r w:rsidRPr="006433C6">
              <w:rPr>
                <w:rFonts w:ascii="Arial" w:hAnsi="Arial" w:cs="Arial"/>
                <w:color w:val="000000" w:themeColor="text1"/>
                <w:sz w:val="18"/>
                <w:szCs w:val="18"/>
              </w:rPr>
              <w:t>making a little money</w:t>
            </w:r>
          </w:p>
          <w:p w:rsidR="006433C6" w:rsidRDefault="00625D72">
            <w:pPr>
              <w:pStyle w:val="NormalWeb"/>
            </w:pPr>
            <w:hyperlink r:id="rId17" w:history="1">
              <w:r w:rsidR="006433C6">
                <w:rPr>
                  <w:rStyle w:val="Hyperlink"/>
                  <w:color w:val="336699"/>
                </w:rPr>
                <w:t>Read more »</w:t>
              </w:r>
            </w:hyperlink>
          </w:p>
        </w:tc>
        <w:tc>
          <w:tcPr>
            <w:tcW w:w="0" w:type="auto"/>
            <w:vAlign w:val="center"/>
            <w:hideMark/>
          </w:tcPr>
          <w:p w:rsidR="006433C6" w:rsidRDefault="006433C6">
            <w:pPr>
              <w:rPr>
                <w:rFonts w:ascii="Arial" w:hAnsi="Arial" w:cs="Arial"/>
                <w:color w:val="505050"/>
                <w:sz w:val="18"/>
                <w:szCs w:val="18"/>
              </w:rPr>
            </w:pPr>
            <w:r>
              <w:rPr>
                <w:rFonts w:ascii="Arial" w:hAnsi="Arial" w:cs="Arial"/>
                <w:noProof/>
                <w:color w:val="505050"/>
                <w:sz w:val="18"/>
                <w:szCs w:val="18"/>
              </w:rPr>
              <w:drawing>
                <wp:inline distT="0" distB="0" distL="0" distR="0">
                  <wp:extent cx="1906270" cy="1475105"/>
                  <wp:effectExtent l="0" t="0" r="0" b="0"/>
                  <wp:docPr id="23" name="Picture 23" descr="David Rich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id Richar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1475105"/>
                          </a:xfrm>
                          <a:prstGeom prst="rect">
                            <a:avLst/>
                          </a:prstGeom>
                          <a:noFill/>
                          <a:ln>
                            <a:noFill/>
                          </a:ln>
                        </pic:spPr>
                      </pic:pic>
                    </a:graphicData>
                  </a:graphic>
                </wp:inline>
              </w:drawing>
            </w:r>
          </w:p>
        </w:tc>
      </w:tr>
    </w:tbl>
    <w:p w:rsidR="00D40FFD" w:rsidRDefault="00D40FFD" w:rsidP="00D40FFD">
      <w:pPr>
        <w:pStyle w:val="Heading2"/>
        <w:widowControl w:val="0"/>
        <w:spacing w:before="0" w:after="0"/>
      </w:pPr>
    </w:p>
    <w:p w:rsidR="00D40FFD" w:rsidRDefault="00D40FFD" w:rsidP="00D40FFD">
      <w:pPr>
        <w:pStyle w:val="Heading2"/>
        <w:widowControl w:val="0"/>
        <w:spacing w:before="0" w:after="0"/>
      </w:pPr>
      <w:r>
        <w:t>Best Practices</w:t>
      </w:r>
      <w:r w:rsidR="0074267C" w:rsidRPr="000E55C0">
        <w:br/>
      </w:r>
      <w:r w:rsidR="00FC52C3" w:rsidRPr="000E55C0">
        <w:t>________________________________________________________________________________</w:t>
      </w:r>
    </w:p>
    <w:p w:rsidR="000D775B" w:rsidRDefault="000D775B" w:rsidP="000D775B">
      <w:pPr>
        <w:pStyle w:val="NormalWeb"/>
      </w:pPr>
      <w:r>
        <w:t>One of the PMKC’s initiatives is to continuously improve the AIA’s Best Practices. AIA Best Practices represent the collective wisdom of AIA members and related professionals. We like to highlight one or two new best practice articles in each issue of the Practice Management Digest. We encourage you to read this edition’s pick:</w:t>
      </w:r>
    </w:p>
    <w:p w:rsidR="004E2EBE" w:rsidRDefault="004E2EBE" w:rsidP="004E2EBE">
      <w:pPr>
        <w:pStyle w:val="NormalWeb"/>
        <w:rPr>
          <w:color w:val="505050"/>
        </w:rPr>
      </w:pPr>
      <w:r>
        <w:rPr>
          <w:rStyle w:val="Strong"/>
        </w:rPr>
        <w:t>The Power of Feedback during the Business Development Cycle</w:t>
      </w:r>
      <w:r>
        <w:br/>
        <w:t xml:space="preserve">This Best Practice presents three simple ways to use feedback that will differentiate your firm and influence your prospects in the decision-making process. </w:t>
      </w:r>
      <w:hyperlink r:id="rId19" w:history="1">
        <w:r>
          <w:rPr>
            <w:rStyle w:val="Hyperlink"/>
          </w:rPr>
          <w:t>www.aia.org/practicing/bestpractices/AIAB104842</w:t>
        </w:r>
      </w:hyperlink>
      <w:r>
        <w:t xml:space="preserve"> </w:t>
      </w:r>
    </w:p>
    <w:p w:rsidR="00013DED" w:rsidRPr="00013DED" w:rsidRDefault="00013DED" w:rsidP="00013DED">
      <w:pPr>
        <w:pStyle w:val="Heading2"/>
        <w:widowControl w:val="0"/>
        <w:spacing w:before="0" w:after="0"/>
      </w:pPr>
      <w:bookmarkStart w:id="2" w:name="_GoBack"/>
      <w:bookmarkEnd w:id="2"/>
      <w:r>
        <w:lastRenderedPageBreak/>
        <w:t>News</w:t>
      </w:r>
      <w:r w:rsidRPr="000E55C0">
        <w:br/>
        <w:t>________________________________________________________________________________</w:t>
      </w:r>
    </w:p>
    <w:p w:rsidR="00013DED" w:rsidRPr="00013DED" w:rsidRDefault="00013DED" w:rsidP="00013DED">
      <w:pPr>
        <w:pStyle w:val="Heading4"/>
        <w:rPr>
          <w:rFonts w:ascii="Arial" w:hAnsi="Arial" w:cs="Arial"/>
          <w:color w:val="000000" w:themeColor="text1"/>
          <w:sz w:val="21"/>
          <w:szCs w:val="21"/>
        </w:rPr>
      </w:pPr>
      <w:r w:rsidRPr="00013DED">
        <w:rPr>
          <w:color w:val="000000" w:themeColor="text1"/>
        </w:rPr>
        <w:t xml:space="preserve">Congratulations to the 2014 </w:t>
      </w:r>
      <w:proofErr w:type="spellStart"/>
      <w:r w:rsidRPr="00013DED">
        <w:rPr>
          <w:color w:val="000000" w:themeColor="text1"/>
        </w:rPr>
        <w:t>ProNet</w:t>
      </w:r>
      <w:proofErr w:type="spellEnd"/>
      <w:r w:rsidRPr="00013DED">
        <w:rPr>
          <w:color w:val="000000" w:themeColor="text1"/>
        </w:rPr>
        <w:t xml:space="preserve"> Scholarship Recipients</w:t>
      </w:r>
    </w:p>
    <w:tbl>
      <w:tblPr>
        <w:tblW w:w="0" w:type="auto"/>
        <w:tblCellMar>
          <w:top w:w="60" w:type="dxa"/>
          <w:left w:w="60" w:type="dxa"/>
          <w:bottom w:w="60" w:type="dxa"/>
          <w:right w:w="60" w:type="dxa"/>
        </w:tblCellMar>
        <w:tblLook w:val="04A0" w:firstRow="1" w:lastRow="0" w:firstColumn="1" w:lastColumn="0" w:noHBand="0" w:noVBand="1"/>
      </w:tblPr>
      <w:tblGrid>
        <w:gridCol w:w="1927"/>
        <w:gridCol w:w="7553"/>
      </w:tblGrid>
      <w:tr w:rsidR="00013DED" w:rsidTr="00013DED">
        <w:tc>
          <w:tcPr>
            <w:tcW w:w="0" w:type="auto"/>
            <w:vAlign w:val="center"/>
            <w:hideMark/>
          </w:tcPr>
          <w:p w:rsidR="00013DED" w:rsidRDefault="00013DED">
            <w:pPr>
              <w:rPr>
                <w:rFonts w:ascii="Arial" w:hAnsi="Arial" w:cs="Arial"/>
                <w:color w:val="505050"/>
                <w:sz w:val="18"/>
                <w:szCs w:val="18"/>
              </w:rPr>
            </w:pPr>
            <w:r>
              <w:rPr>
                <w:rFonts w:ascii="Arial" w:hAnsi="Arial" w:cs="Arial"/>
                <w:noProof/>
                <w:color w:val="505050"/>
                <w:sz w:val="18"/>
                <w:szCs w:val="18"/>
              </w:rPr>
              <w:drawing>
                <wp:inline distT="0" distB="0" distL="0" distR="0">
                  <wp:extent cx="1147445" cy="1612900"/>
                  <wp:effectExtent l="0" t="0" r="0" b="6350"/>
                  <wp:docPr id="26" name="Picture 26" descr="Nathan B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han Blai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1612900"/>
                          </a:xfrm>
                          <a:prstGeom prst="rect">
                            <a:avLst/>
                          </a:prstGeom>
                          <a:noFill/>
                          <a:ln>
                            <a:noFill/>
                          </a:ln>
                        </pic:spPr>
                      </pic:pic>
                    </a:graphicData>
                  </a:graphic>
                </wp:inline>
              </w:drawing>
            </w:r>
          </w:p>
        </w:tc>
        <w:tc>
          <w:tcPr>
            <w:tcW w:w="0" w:type="auto"/>
            <w:vAlign w:val="center"/>
            <w:hideMark/>
          </w:tcPr>
          <w:p w:rsidR="00013DED" w:rsidRDefault="00013DED">
            <w:pPr>
              <w:pStyle w:val="NormalWeb"/>
            </w:pPr>
            <w:r>
              <w:rPr>
                <w:rStyle w:val="Strong"/>
              </w:rPr>
              <w:t>Nathan Blair</w:t>
            </w:r>
            <w:r>
              <w:t xml:space="preserve"> graduated with a Bachelor of Science in Architecture from the University of Utah in 2014. He will be returning to the U of U in the fall to complete work on a Masters of Architecture with an expected graduation in 2016. Mr. Blair is currently employed with Epic Engineering located in Heber City, UT. Upon completion of the Master’s degree program, it is Mr. Blair's intention to seek fulfillment of IDP credit hours with Epic Engineering. </w:t>
            </w:r>
            <w:hyperlink r:id="rId21" w:history="1">
              <w:r>
                <w:rPr>
                  <w:rStyle w:val="Hyperlink"/>
                </w:rPr>
                <w:t xml:space="preserve">Read Nathan's case study response. </w:t>
              </w:r>
            </w:hyperlink>
          </w:p>
        </w:tc>
      </w:tr>
    </w:tbl>
    <w:p w:rsidR="00013DED" w:rsidRDefault="00013DED" w:rsidP="00013DED">
      <w:pPr>
        <w:rPr>
          <w:rFonts w:ascii="Arial" w:hAnsi="Arial" w:cs="Arial"/>
          <w:vanish/>
          <w:color w:val="505050"/>
          <w:sz w:val="18"/>
          <w:szCs w:val="18"/>
        </w:rPr>
      </w:pPr>
    </w:p>
    <w:tbl>
      <w:tblPr>
        <w:tblW w:w="0" w:type="auto"/>
        <w:tblCellMar>
          <w:top w:w="60" w:type="dxa"/>
          <w:left w:w="60" w:type="dxa"/>
          <w:bottom w:w="60" w:type="dxa"/>
          <w:right w:w="60" w:type="dxa"/>
        </w:tblCellMar>
        <w:tblLook w:val="04A0" w:firstRow="1" w:lastRow="0" w:firstColumn="1" w:lastColumn="0" w:noHBand="0" w:noVBand="1"/>
      </w:tblPr>
      <w:tblGrid>
        <w:gridCol w:w="1927"/>
        <w:gridCol w:w="7553"/>
      </w:tblGrid>
      <w:tr w:rsidR="00013DED" w:rsidTr="00013DED">
        <w:tc>
          <w:tcPr>
            <w:tcW w:w="0" w:type="auto"/>
            <w:vAlign w:val="center"/>
            <w:hideMark/>
          </w:tcPr>
          <w:p w:rsidR="00013DED" w:rsidRDefault="00013DED">
            <w:pPr>
              <w:rPr>
                <w:rFonts w:ascii="Arial" w:hAnsi="Arial" w:cs="Arial"/>
                <w:color w:val="505050"/>
                <w:sz w:val="18"/>
                <w:szCs w:val="18"/>
              </w:rPr>
            </w:pPr>
            <w:r>
              <w:rPr>
                <w:rFonts w:ascii="Arial" w:hAnsi="Arial" w:cs="Arial"/>
                <w:noProof/>
                <w:color w:val="505050"/>
                <w:sz w:val="18"/>
                <w:szCs w:val="18"/>
              </w:rPr>
              <w:drawing>
                <wp:inline distT="0" distB="0" distL="0" distR="0">
                  <wp:extent cx="1147445" cy="1544320"/>
                  <wp:effectExtent l="0" t="0" r="0" b="0"/>
                  <wp:docPr id="25" name="Picture 25" descr="Kevin Fle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Fletch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1544320"/>
                          </a:xfrm>
                          <a:prstGeom prst="rect">
                            <a:avLst/>
                          </a:prstGeom>
                          <a:noFill/>
                          <a:ln>
                            <a:noFill/>
                          </a:ln>
                        </pic:spPr>
                      </pic:pic>
                    </a:graphicData>
                  </a:graphic>
                </wp:inline>
              </w:drawing>
            </w:r>
          </w:p>
        </w:tc>
        <w:tc>
          <w:tcPr>
            <w:tcW w:w="0" w:type="auto"/>
            <w:vAlign w:val="center"/>
            <w:hideMark/>
          </w:tcPr>
          <w:p w:rsidR="00013DED" w:rsidRDefault="00013DED">
            <w:pPr>
              <w:pStyle w:val="NormalWeb"/>
            </w:pPr>
            <w:r>
              <w:rPr>
                <w:rStyle w:val="Strong"/>
              </w:rPr>
              <w:t>Kevin Fletcher</w:t>
            </w:r>
            <w:r>
              <w:t xml:space="preserve"> grew up in Miami, FL and will be completing his Bachelors of Science in Architecture at Wentworth Institute of Technology in 2015 with plans of attending graduate school in the fall of 2015. During his time as an undergraduate student, Fletcher, a Dean’s List Scholar, has remained an active member of the American Institute of Architecture Students (AIAS). </w:t>
            </w:r>
            <w:hyperlink r:id="rId23" w:history="1">
              <w:r>
                <w:rPr>
                  <w:rStyle w:val="Hyperlink"/>
                </w:rPr>
                <w:t>Read Kevin's case study response</w:t>
              </w:r>
            </w:hyperlink>
            <w:r>
              <w:t>.</w:t>
            </w:r>
          </w:p>
        </w:tc>
      </w:tr>
    </w:tbl>
    <w:p w:rsidR="00013DED" w:rsidRDefault="00013DED" w:rsidP="00013DED">
      <w:pPr>
        <w:pStyle w:val="NormalWeb"/>
        <w:rPr>
          <w:color w:val="505050"/>
        </w:rPr>
      </w:pPr>
      <w:r>
        <w:rPr>
          <w:rStyle w:val="Strong"/>
        </w:rPr>
        <w:t>Thank you to our generous sponsor:</w:t>
      </w:r>
    </w:p>
    <w:p w:rsidR="00013DED" w:rsidRDefault="00013DED" w:rsidP="00013DED">
      <w:pPr>
        <w:pStyle w:val="NormalWeb"/>
      </w:pPr>
      <w:r>
        <w:rPr>
          <w:noProof/>
          <w:color w:val="000000"/>
          <w:sz w:val="14"/>
          <w:szCs w:val="14"/>
        </w:rPr>
        <w:drawing>
          <wp:inline distT="0" distB="0" distL="0" distR="0">
            <wp:extent cx="1527175" cy="1112520"/>
            <wp:effectExtent l="0" t="0" r="0" b="0"/>
            <wp:docPr id="24" name="Picture 24" descr="ae Pr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e ProN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7175" cy="1112520"/>
                    </a:xfrm>
                    <a:prstGeom prst="rect">
                      <a:avLst/>
                    </a:prstGeom>
                    <a:noFill/>
                    <a:ln>
                      <a:noFill/>
                    </a:ln>
                  </pic:spPr>
                </pic:pic>
              </a:graphicData>
            </a:graphic>
          </wp:inline>
        </w:drawing>
      </w:r>
    </w:p>
    <w:p w:rsidR="00013DED" w:rsidRDefault="00013DED" w:rsidP="000D775B">
      <w:pPr>
        <w:pStyle w:val="NormalWeb"/>
      </w:pPr>
      <w:r>
        <w:rPr>
          <w:rStyle w:val="Emphasis"/>
          <w:b/>
          <w:bCs/>
        </w:rPr>
        <w:t xml:space="preserve">Stay tuned! The </w:t>
      </w:r>
      <w:proofErr w:type="gramStart"/>
      <w:r>
        <w:rPr>
          <w:rStyle w:val="Emphasis"/>
          <w:b/>
          <w:bCs/>
        </w:rPr>
        <w:t>Fall</w:t>
      </w:r>
      <w:proofErr w:type="gramEnd"/>
      <w:r>
        <w:rPr>
          <w:rStyle w:val="Emphasis"/>
          <w:b/>
          <w:bCs/>
        </w:rPr>
        <w:t xml:space="preserve"> 2015 application will be available soon on the </w:t>
      </w:r>
      <w:hyperlink r:id="rId25" w:history="1">
        <w:r>
          <w:rPr>
            <w:rStyle w:val="Hyperlink"/>
            <w:b/>
            <w:bCs/>
            <w:i/>
            <w:iCs/>
          </w:rPr>
          <w:t xml:space="preserve">PM </w:t>
        </w:r>
        <w:proofErr w:type="spellStart"/>
        <w:r>
          <w:rPr>
            <w:rStyle w:val="Hyperlink"/>
            <w:b/>
            <w:bCs/>
            <w:i/>
            <w:iCs/>
          </w:rPr>
          <w:t>ProNet</w:t>
        </w:r>
        <w:proofErr w:type="spellEnd"/>
        <w:r>
          <w:rPr>
            <w:rStyle w:val="Hyperlink"/>
            <w:b/>
            <w:bCs/>
            <w:i/>
            <w:iCs/>
          </w:rPr>
          <w:t xml:space="preserve"> page</w:t>
        </w:r>
      </w:hyperlink>
      <w:r>
        <w:rPr>
          <w:rStyle w:val="Emphasis"/>
          <w:b/>
          <w:bCs/>
        </w:rPr>
        <w:t xml:space="preserve">! </w:t>
      </w:r>
    </w:p>
    <w:p w:rsidR="00E97EE1" w:rsidRPr="00E97EE1" w:rsidRDefault="00E97EE1" w:rsidP="00E97EE1">
      <w:pPr>
        <w:pStyle w:val="Heading4"/>
        <w:rPr>
          <w:rFonts w:ascii="Arial" w:hAnsi="Arial" w:cs="Arial"/>
          <w:color w:val="000000" w:themeColor="text1"/>
          <w:sz w:val="21"/>
          <w:szCs w:val="21"/>
        </w:rPr>
      </w:pPr>
      <w:r w:rsidRPr="00E97EE1">
        <w:rPr>
          <w:color w:val="000000" w:themeColor="text1"/>
        </w:rPr>
        <w:t xml:space="preserve">Providing Legal Frameworks for Architectural Projects: Case Studies of AIA Contracts </w:t>
      </w:r>
    </w:p>
    <w:p w:rsidR="00E97EE1" w:rsidRDefault="00E97EE1" w:rsidP="00E97EE1">
      <w:pPr>
        <w:pStyle w:val="NormalWeb"/>
      </w:pPr>
      <w:r>
        <w:rPr>
          <w:rStyle w:val="Emphasis"/>
        </w:rPr>
        <w:t xml:space="preserve">By </w:t>
      </w:r>
      <w:proofErr w:type="spellStart"/>
      <w:r>
        <w:rPr>
          <w:rStyle w:val="Emphasis"/>
        </w:rPr>
        <w:t>Architizer</w:t>
      </w:r>
      <w:proofErr w:type="spellEnd"/>
      <w:r>
        <w:rPr>
          <w:rStyle w:val="Emphasis"/>
        </w:rPr>
        <w:t xml:space="preserve"> Editors</w:t>
      </w:r>
    </w:p>
    <w:p w:rsidR="00E97EE1" w:rsidRDefault="00E97EE1" w:rsidP="00E97EE1">
      <w:pPr>
        <w:pStyle w:val="NormalWeb"/>
      </w:pPr>
      <w:proofErr w:type="gramStart"/>
      <w:r>
        <w:t>Contracting an architectural project, on a large or small scale, can get messy without proper documentation and legal agreements.</w:t>
      </w:r>
      <w:proofErr w:type="gramEnd"/>
      <w:r>
        <w:t xml:space="preserve"> As more players become involved in the process, a firm needs increased legal protections and clear delineations of responsibilities, roles, and permissions on and off the construction site.</w:t>
      </w:r>
    </w:p>
    <w:p w:rsidR="00E97EE1" w:rsidRDefault="00625D72" w:rsidP="00E97EE1">
      <w:pPr>
        <w:pStyle w:val="NormalWeb"/>
      </w:pPr>
      <w:hyperlink r:id="rId26" w:history="1">
        <w:r w:rsidR="00E97EE1">
          <w:rPr>
            <w:rStyle w:val="Hyperlink"/>
            <w:color w:val="336699"/>
          </w:rPr>
          <w:t>Read more »</w:t>
        </w:r>
      </w:hyperlink>
    </w:p>
    <w:p w:rsidR="00D40FFD" w:rsidRDefault="00D40FFD" w:rsidP="00D40FFD"/>
    <w:p w:rsidR="00D514AA" w:rsidRDefault="00F0351A" w:rsidP="00D514AA">
      <w:pPr>
        <w:pStyle w:val="Heading2"/>
        <w:widowControl w:val="0"/>
        <w:spacing w:before="0" w:after="0"/>
      </w:pPr>
      <w:r>
        <w:lastRenderedPageBreak/>
        <w:t>Upcoming Event</w:t>
      </w:r>
      <w:r w:rsidR="00D514AA" w:rsidRPr="000E55C0">
        <w:br/>
        <w:t>________________________________________________________________________________</w:t>
      </w:r>
    </w:p>
    <w:p w:rsidR="00F0351A" w:rsidRPr="00F0351A" w:rsidRDefault="00F0351A" w:rsidP="00F0351A">
      <w:pPr>
        <w:pStyle w:val="Heading4"/>
        <w:rPr>
          <w:rFonts w:ascii="Arial" w:hAnsi="Arial" w:cs="Arial"/>
          <w:color w:val="000000" w:themeColor="text1"/>
          <w:sz w:val="21"/>
          <w:szCs w:val="21"/>
        </w:rPr>
      </w:pPr>
      <w:r w:rsidRPr="00F0351A">
        <w:rPr>
          <w:color w:val="000000" w:themeColor="text1"/>
        </w:rPr>
        <w:t xml:space="preserve">Beginners Guide to Using AIA Contract Documents and Software- In person Training </w:t>
      </w:r>
    </w:p>
    <w:p w:rsidR="00F0351A" w:rsidRDefault="00F0351A" w:rsidP="00F0351A">
      <w:pPr>
        <w:pStyle w:val="NormalWeb"/>
      </w:pPr>
      <w:r>
        <w:t xml:space="preserve">Friday, December 12, 2014 | 8:00 am - 1:30 pm ET | </w:t>
      </w:r>
      <w:r>
        <w:rPr>
          <w:rStyle w:val="Strong"/>
        </w:rPr>
        <w:t>Eligible for 4 AIA/CES LU Hours</w:t>
      </w:r>
      <w:r>
        <w:br/>
        <w:t xml:space="preserve">Location: AIA National Headquarters Office in Washington, DC </w:t>
      </w:r>
    </w:p>
    <w:p w:rsidR="00B5014D" w:rsidRDefault="00B5014D" w:rsidP="00F0351A">
      <w:pPr>
        <w:pStyle w:val="NormalWeb"/>
        <w:rPr>
          <w:rStyle w:val="Strong"/>
        </w:rPr>
      </w:pPr>
      <w:r>
        <w:rPr>
          <w:rStyle w:val="Strong"/>
        </w:rPr>
        <w:t>Workshop fees are $224 for AIA members and $299 for non-members.</w:t>
      </w:r>
    </w:p>
    <w:p w:rsidR="00F0351A" w:rsidRDefault="00F0351A" w:rsidP="00F0351A">
      <w:pPr>
        <w:pStyle w:val="NormalWeb"/>
      </w:pPr>
      <w:r>
        <w:t xml:space="preserve">During this course, you will learn the importance of having written contracts in </w:t>
      </w:r>
      <w:proofErr w:type="gramStart"/>
      <w:r>
        <w:t>place,</w:t>
      </w:r>
      <w:proofErr w:type="gramEnd"/>
      <w:r>
        <w:t xml:space="preserve"> and the potential dangers in operating without them; explore the contractual relationship between the various construction parties and how contracts define the responsibility, authority, and expectations of each; and become familiar with the key features of commonly-used AIA contract documents. Don't miss this opportunity to attend an interactive session on the latest version of AIA Contract Documents and Software!</w:t>
      </w:r>
    </w:p>
    <w:p w:rsidR="00F0351A" w:rsidRDefault="00F0351A" w:rsidP="00F0351A">
      <w:pPr>
        <w:pStyle w:val="NormalWeb"/>
      </w:pPr>
      <w:r>
        <w:rPr>
          <w:noProof/>
          <w:color w:val="0000FF"/>
        </w:rPr>
        <w:drawing>
          <wp:inline distT="0" distB="0" distL="0" distR="0">
            <wp:extent cx="1285240" cy="224155"/>
            <wp:effectExtent l="0" t="0" r="0" b="4445"/>
            <wp:docPr id="27" name="Picture 27" descr="Register N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ister N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530EE3" w:rsidRDefault="00530EE3" w:rsidP="00530EE3">
      <w:pPr>
        <w:pStyle w:val="Heading2"/>
        <w:widowControl w:val="0"/>
        <w:spacing w:before="0" w:after="0"/>
      </w:pPr>
      <w:r>
        <w:t>Resources</w:t>
      </w:r>
      <w:r w:rsidRPr="000E55C0">
        <w:br/>
        <w:t>________________________________________________________________________________</w:t>
      </w:r>
    </w:p>
    <w:p w:rsidR="00055BB2" w:rsidRDefault="00055BB2" w:rsidP="00055BB2">
      <w:pPr>
        <w:pStyle w:val="Heading4"/>
        <w:rPr>
          <w:color w:val="000000" w:themeColor="text1"/>
        </w:rPr>
      </w:pPr>
      <w:r w:rsidRPr="00055BB2">
        <w:rPr>
          <w:color w:val="000000" w:themeColor="text1"/>
        </w:rPr>
        <w:t>Archived Webinar: The Business Case for the 2030 Challenge</w:t>
      </w:r>
    </w:p>
    <w:p w:rsidR="004F0F8A" w:rsidRPr="004F0F8A" w:rsidRDefault="004F0F8A" w:rsidP="004F0F8A">
      <w:pPr>
        <w:rPr>
          <w:rFonts w:ascii="Arial" w:hAnsi="Arial" w:cs="Arial"/>
          <w:sz w:val="18"/>
          <w:szCs w:val="18"/>
        </w:rPr>
      </w:pPr>
      <w:r w:rsidRPr="004F0F8A">
        <w:rPr>
          <w:rFonts w:ascii="Arial" w:hAnsi="Arial" w:cs="Arial"/>
          <w:sz w:val="18"/>
          <w:szCs w:val="18"/>
        </w:rPr>
        <w:t>Sponsored by the AIA Practice Management Knowledge Community</w:t>
      </w:r>
    </w:p>
    <w:p w:rsidR="00055BB2" w:rsidRDefault="00055BB2" w:rsidP="00055BB2">
      <w:pPr>
        <w:pStyle w:val="NormalWeb"/>
      </w:pPr>
      <w:r>
        <w:rPr>
          <w:rStyle w:val="Strong"/>
        </w:rPr>
        <w:t>In case you missed this webinar, a PDF handout of the presentation is now available.</w:t>
      </w:r>
      <w:r>
        <w:br/>
      </w:r>
      <w:r>
        <w:rPr>
          <w:rStyle w:val="Emphasis"/>
        </w:rPr>
        <w:t>Look for more information to follow about a similar session to be featured at 2015 Convention in Atlanta.</w:t>
      </w:r>
    </w:p>
    <w:p w:rsidR="00055BB2" w:rsidRDefault="00055BB2" w:rsidP="00055BB2">
      <w:pPr>
        <w:pStyle w:val="NormalWeb"/>
      </w:pPr>
      <w:r>
        <w:t xml:space="preserve">The value of pursuing the 2030 Challenge is providing sustainable buildings that enhance building performance and improve user productivity as a result of engaging energy modeling, daylighting modeling, and comfort modeling during the design process. This session outlined how engaging the 2030 Commitment allows your firm to be more competitive in the market. </w:t>
      </w:r>
    </w:p>
    <w:p w:rsidR="00C859A9" w:rsidRPr="00C859A9" w:rsidRDefault="00055BB2" w:rsidP="007D11BC">
      <w:pPr>
        <w:pStyle w:val="NormalWeb"/>
      </w:pPr>
      <w:r>
        <w:rPr>
          <w:noProof/>
          <w:color w:val="0000FF"/>
        </w:rPr>
        <w:drawing>
          <wp:inline distT="0" distB="0" distL="0" distR="0">
            <wp:extent cx="1285240" cy="224155"/>
            <wp:effectExtent l="0" t="0" r="0" b="4445"/>
            <wp:docPr id="28" name="Picture 28" descr="Learn Mor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arn Mor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13171A" w:rsidRPr="0013171A" w:rsidRDefault="0013171A" w:rsidP="0013171A">
      <w:pPr>
        <w:pStyle w:val="Heading4"/>
        <w:rPr>
          <w:rFonts w:ascii="Arial" w:hAnsi="Arial" w:cs="Arial"/>
          <w:color w:val="auto"/>
          <w:sz w:val="21"/>
          <w:szCs w:val="21"/>
        </w:rPr>
      </w:pPr>
      <w:r w:rsidRPr="0013171A">
        <w:rPr>
          <w:color w:val="auto"/>
        </w:rPr>
        <w:t>Archived Webinar: A New Concept in Practice: Leading the Delivery Process</w:t>
      </w:r>
    </w:p>
    <w:p w:rsidR="0013171A" w:rsidRDefault="0013171A" w:rsidP="0013171A">
      <w:pPr>
        <w:pStyle w:val="NormalWeb"/>
      </w:pPr>
      <w:r>
        <w:rPr>
          <w:rStyle w:val="Emphasis"/>
        </w:rPr>
        <w:t xml:space="preserve">Sponsored by the AIA Project Delivery Knowledge Community </w:t>
      </w:r>
    </w:p>
    <w:p w:rsidR="0013171A" w:rsidRDefault="0013171A" w:rsidP="0013171A">
      <w:pPr>
        <w:pStyle w:val="NormalWeb"/>
      </w:pPr>
      <w:r>
        <w:rPr>
          <w:rStyle w:val="Strong"/>
        </w:rPr>
        <w:t xml:space="preserve">This live webinar was held on November 13, 2014. A recording of the webinar as well as a copy of the presentation and Q&amp;A are </w:t>
      </w:r>
      <w:proofErr w:type="spellStart"/>
      <w:proofErr w:type="gramStart"/>
      <w:r>
        <w:rPr>
          <w:rStyle w:val="Strong"/>
        </w:rPr>
        <w:t>are</w:t>
      </w:r>
      <w:proofErr w:type="spellEnd"/>
      <w:proofErr w:type="gramEnd"/>
      <w:r>
        <w:rPr>
          <w:rStyle w:val="Strong"/>
        </w:rPr>
        <w:t xml:space="preserve"> now available.</w:t>
      </w:r>
    </w:p>
    <w:p w:rsidR="0013171A" w:rsidRDefault="0013171A" w:rsidP="0013171A">
      <w:pPr>
        <w:pStyle w:val="NormalWeb"/>
      </w:pPr>
      <w:r>
        <w:t>Recognizing a need for change to address demands for more efficiency, project complexities and sustainable results, the AEC industry is slowly transitioning to more integrated project delivery methods, fostering more collaboration. Concurrently, some firms are leveraging the benefits of BIM’s emerging technology to not only work smarter, but to ultimately facilitate this change in the way projects are delivered.</w:t>
      </w:r>
    </w:p>
    <w:p w:rsidR="0013171A" w:rsidRDefault="0013171A" w:rsidP="0013171A">
      <w:pPr>
        <w:pStyle w:val="NormalWeb"/>
      </w:pPr>
      <w:r>
        <w:rPr>
          <w:noProof/>
          <w:color w:val="0000FF"/>
        </w:rPr>
        <w:drawing>
          <wp:inline distT="0" distB="0" distL="0" distR="0">
            <wp:extent cx="1285240" cy="224155"/>
            <wp:effectExtent l="0" t="0" r="0" b="4445"/>
            <wp:docPr id="1" name="Picture 1" descr="Learn Mo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More">
                      <a:hlinkClick r:id="rId3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7D11BC" w:rsidRPr="007D11BC" w:rsidRDefault="007D11BC" w:rsidP="007D11BC">
      <w:pPr>
        <w:pStyle w:val="Heading4"/>
        <w:rPr>
          <w:rFonts w:ascii="Arial" w:hAnsi="Arial" w:cs="Arial"/>
          <w:color w:val="000000" w:themeColor="text1"/>
          <w:sz w:val="21"/>
          <w:szCs w:val="21"/>
        </w:rPr>
      </w:pPr>
      <w:r w:rsidRPr="007D11BC">
        <w:rPr>
          <w:color w:val="000000" w:themeColor="text1"/>
        </w:rPr>
        <w:lastRenderedPageBreak/>
        <w:t>New! AIAU Courses on Practice Management</w:t>
      </w:r>
    </w:p>
    <w:p w:rsidR="007D11BC" w:rsidRDefault="007D11BC" w:rsidP="007D11BC">
      <w:pPr>
        <w:pStyle w:val="NormalWeb"/>
      </w:pPr>
      <w:r>
        <w:rPr>
          <w:noProof/>
        </w:rPr>
        <w:drawing>
          <wp:inline distT="0" distB="0" distL="0" distR="0">
            <wp:extent cx="2380615" cy="586740"/>
            <wp:effectExtent l="0" t="0" r="635" b="3810"/>
            <wp:docPr id="29" name="Picture 29" descr="A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IAU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0615" cy="586740"/>
                    </a:xfrm>
                    <a:prstGeom prst="rect">
                      <a:avLst/>
                    </a:prstGeom>
                    <a:noFill/>
                    <a:ln>
                      <a:noFill/>
                    </a:ln>
                  </pic:spPr>
                </pic:pic>
              </a:graphicData>
            </a:graphic>
          </wp:inline>
        </w:drawing>
      </w:r>
    </w:p>
    <w:p w:rsidR="007D11BC" w:rsidRDefault="007D11BC" w:rsidP="007D11BC">
      <w:pPr>
        <w:pStyle w:val="NormalWeb"/>
      </w:pPr>
      <w:r>
        <w:t>Our desire to continue learning is what keeps us sharp and our profession relevant. Now with AIAU, the AIA’s new online education platform, anyone in the world with an Internet connection can access top courses on business and workforce management taught by leading experts in architecture, project management, legal claims, and education.</w:t>
      </w:r>
    </w:p>
    <w:p w:rsidR="007D11BC" w:rsidRDefault="007D11BC" w:rsidP="007D11BC">
      <w:pPr>
        <w:pStyle w:val="NormalWeb"/>
      </w:pPr>
      <w:r>
        <w:t>Courses are carefully curated and cover the latest research into best practice techniques on budgeting, tactics for bidding and winning contracts, how BIM strategies and social media management can elevate practice efficiency, and much more.</w:t>
      </w:r>
    </w:p>
    <w:p w:rsidR="007D11BC" w:rsidRDefault="007D11BC" w:rsidP="007D11BC">
      <w:pPr>
        <w:pStyle w:val="NormalWeb"/>
      </w:pPr>
      <w:r>
        <w:t>Check out these great courses:</w:t>
      </w:r>
    </w:p>
    <w:p w:rsidR="007D11BC" w:rsidRDefault="00625D72" w:rsidP="007D11BC">
      <w:pPr>
        <w:pStyle w:val="NormalWeb"/>
      </w:pPr>
      <w:hyperlink r:id="rId33" w:history="1">
        <w:r w:rsidR="007D11BC">
          <w:rPr>
            <w:rStyle w:val="Hyperlink"/>
            <w:b/>
            <w:bCs/>
          </w:rPr>
          <w:t>Aesthetics of Architectural Photography: Dialogue and Live Demo Techniques Used to Create Great Photography</w:t>
        </w:r>
      </w:hyperlink>
      <w:r w:rsidR="007D11BC">
        <w:rPr>
          <w:rStyle w:val="Strong"/>
        </w:rPr>
        <w:t>│ Earns 1.5 LUs / RIBA</w:t>
      </w:r>
    </w:p>
    <w:p w:rsidR="007D11BC" w:rsidRDefault="00625D72" w:rsidP="007D11BC">
      <w:pPr>
        <w:pStyle w:val="NormalWeb"/>
      </w:pPr>
      <w:hyperlink r:id="rId34" w:history="1">
        <w:r w:rsidR="007D11BC">
          <w:rPr>
            <w:rStyle w:val="Hyperlink"/>
            <w:b/>
            <w:bCs/>
          </w:rPr>
          <w:t>Avoiding or Reducing Architect-Contractor Conflicts in Small Projects</w:t>
        </w:r>
      </w:hyperlink>
      <w:r w:rsidR="007D11BC">
        <w:rPr>
          <w:rStyle w:val="Strong"/>
        </w:rPr>
        <w:t>│ Earns 1.5 LUs / RIBA</w:t>
      </w:r>
    </w:p>
    <w:p w:rsidR="007D11BC" w:rsidRDefault="00625D72" w:rsidP="007D11BC">
      <w:pPr>
        <w:pStyle w:val="NormalWeb"/>
      </w:pPr>
      <w:hyperlink r:id="rId35" w:history="1">
        <w:r w:rsidR="007D11BC">
          <w:rPr>
            <w:rStyle w:val="Hyperlink"/>
            <w:b/>
            <w:bCs/>
          </w:rPr>
          <w:t>Designing to an Energy Budget: Focus on Small Firms and Projects</w:t>
        </w:r>
      </w:hyperlink>
      <w:r w:rsidR="007D11BC">
        <w:rPr>
          <w:rStyle w:val="Strong"/>
        </w:rPr>
        <w:t>│ Earns 1 LU / GBCI / RIBA</w:t>
      </w:r>
      <w:r w:rsidR="007D11BC">
        <w:t xml:space="preserve"> </w:t>
      </w:r>
    </w:p>
    <w:p w:rsidR="007D11BC" w:rsidRDefault="00625D72" w:rsidP="007D11BC">
      <w:pPr>
        <w:pStyle w:val="NormalWeb"/>
      </w:pPr>
      <w:hyperlink r:id="rId36" w:history="1">
        <w:r w:rsidR="007D11BC">
          <w:rPr>
            <w:rStyle w:val="Hyperlink"/>
            <w:b/>
            <w:bCs/>
          </w:rPr>
          <w:t xml:space="preserve">Supporting </w:t>
        </w:r>
        <w:proofErr w:type="spellStart"/>
        <w:r w:rsidR="007D11BC">
          <w:rPr>
            <w:rStyle w:val="Hyperlink"/>
            <w:b/>
            <w:bCs/>
          </w:rPr>
          <w:t>Workstyles</w:t>
        </w:r>
        <w:proofErr w:type="spellEnd"/>
        <w:r w:rsidR="007D11BC">
          <w:rPr>
            <w:rStyle w:val="Hyperlink"/>
            <w:b/>
            <w:bCs/>
          </w:rPr>
          <w:t xml:space="preserve"> for Greater Organizational Success</w:t>
        </w:r>
      </w:hyperlink>
      <w:r w:rsidR="007D11BC">
        <w:rPr>
          <w:rStyle w:val="Strong"/>
        </w:rPr>
        <w:t>│ Earns 1 LU / RIBA</w:t>
      </w:r>
      <w:r w:rsidR="007D11BC">
        <w:t xml:space="preserve"> </w:t>
      </w:r>
    </w:p>
    <w:p w:rsidR="007D11BC" w:rsidRDefault="00625D72" w:rsidP="007D11BC">
      <w:pPr>
        <w:pStyle w:val="NormalWeb"/>
      </w:pPr>
      <w:hyperlink r:id="rId37" w:history="1">
        <w:r w:rsidR="007D11BC">
          <w:rPr>
            <w:rStyle w:val="Hyperlink"/>
            <w:b/>
            <w:bCs/>
          </w:rPr>
          <w:t>Teaching Architects to Coach</w:t>
        </w:r>
      </w:hyperlink>
      <w:r w:rsidR="007D11BC">
        <w:rPr>
          <w:rStyle w:val="Strong"/>
        </w:rPr>
        <w:t xml:space="preserve"> │ Earns 1 LU / RIBA </w:t>
      </w:r>
    </w:p>
    <w:p w:rsidR="007D11BC" w:rsidRDefault="00625D72" w:rsidP="007D11BC">
      <w:pPr>
        <w:pStyle w:val="NormalWeb"/>
      </w:pPr>
      <w:hyperlink r:id="rId38" w:history="1">
        <w:r w:rsidR="007D11BC">
          <w:rPr>
            <w:rStyle w:val="Hyperlink"/>
            <w:b/>
            <w:bCs/>
          </w:rPr>
          <w:t>Attracting, Retaining, and Engaging Tomorrow's Firm Leaders</w:t>
        </w:r>
      </w:hyperlink>
      <w:r w:rsidR="007D11BC">
        <w:rPr>
          <w:rStyle w:val="Strong"/>
        </w:rPr>
        <w:t>│ Earns 1 LU / RIBA</w:t>
      </w:r>
      <w:r w:rsidR="007D11BC">
        <w:t xml:space="preserve"> </w:t>
      </w:r>
    </w:p>
    <w:p w:rsidR="007D11BC" w:rsidRDefault="00625D72" w:rsidP="007D11BC">
      <w:pPr>
        <w:pStyle w:val="NormalWeb"/>
      </w:pPr>
      <w:hyperlink r:id="rId39" w:history="1">
        <w:r w:rsidR="007D11BC">
          <w:rPr>
            <w:rStyle w:val="Hyperlink"/>
            <w:b/>
            <w:bCs/>
          </w:rPr>
          <w:t xml:space="preserve">Things You Never Learned in School </w:t>
        </w:r>
        <w:proofErr w:type="gramStart"/>
        <w:r w:rsidR="007D11BC">
          <w:rPr>
            <w:rStyle w:val="Hyperlink"/>
            <w:b/>
            <w:bCs/>
          </w:rPr>
          <w:t>About</w:t>
        </w:r>
        <w:proofErr w:type="gramEnd"/>
        <w:r w:rsidR="007D11BC">
          <w:rPr>
            <w:rStyle w:val="Hyperlink"/>
            <w:b/>
            <w:bCs/>
          </w:rPr>
          <w:t xml:space="preserve"> Working as a Designer: From Social Media Liability to Site Safety</w:t>
        </w:r>
      </w:hyperlink>
      <w:r w:rsidR="007D11BC">
        <w:rPr>
          <w:rStyle w:val="Strong"/>
        </w:rPr>
        <w:t xml:space="preserve"> │ Earns 1 LU / RIBA</w:t>
      </w:r>
      <w:r w:rsidR="007D11BC">
        <w:t xml:space="preserve"> </w:t>
      </w:r>
    </w:p>
    <w:p w:rsidR="007D11BC" w:rsidRDefault="00625D72" w:rsidP="007D11BC">
      <w:pPr>
        <w:pStyle w:val="NormalWeb"/>
      </w:pPr>
      <w:hyperlink r:id="rId40" w:history="1">
        <w:r w:rsidR="007D11BC">
          <w:rPr>
            <w:rStyle w:val="Hyperlink"/>
            <w:b/>
            <w:bCs/>
          </w:rPr>
          <w:t xml:space="preserve">Reclaim Your Power! Win New Work by Being the Leader you are </w:t>
        </w:r>
      </w:hyperlink>
      <w:hyperlink r:id="rId41" w:history="1">
        <w:proofErr w:type="gramStart"/>
        <w:r w:rsidR="007D11BC">
          <w:rPr>
            <w:rStyle w:val="Strong"/>
            <w:color w:val="0000FF"/>
            <w:u w:val="single"/>
          </w:rPr>
          <w:t>Meant</w:t>
        </w:r>
        <w:proofErr w:type="gramEnd"/>
        <w:r w:rsidR="007D11BC">
          <w:rPr>
            <w:rStyle w:val="Strong"/>
            <w:color w:val="0000FF"/>
            <w:u w:val="single"/>
          </w:rPr>
          <w:t xml:space="preserve"> to Be</w:t>
        </w:r>
      </w:hyperlink>
      <w:r w:rsidR="007D11BC">
        <w:rPr>
          <w:rStyle w:val="Strong"/>
        </w:rPr>
        <w:t xml:space="preserve"> │ Earns 1.5 LUs / RIBA</w:t>
      </w:r>
      <w:r w:rsidR="007D11BC">
        <w:t xml:space="preserve"> </w:t>
      </w:r>
    </w:p>
    <w:p w:rsidR="007D11BC" w:rsidRDefault="00625D72" w:rsidP="007D11BC">
      <w:pPr>
        <w:pStyle w:val="NormalWeb"/>
      </w:pPr>
      <w:hyperlink r:id="rId42" w:history="1">
        <w:r w:rsidR="007D11BC">
          <w:rPr>
            <w:rStyle w:val="Hyperlink"/>
            <w:b/>
            <w:bCs/>
          </w:rPr>
          <w:t>Profiting From Design Build for a Residential Practice</w:t>
        </w:r>
      </w:hyperlink>
      <w:r w:rsidR="007D11BC">
        <w:rPr>
          <w:rStyle w:val="Strong"/>
        </w:rPr>
        <w:t>│ Earns 1.5 LUs / RIBA</w:t>
      </w:r>
      <w:r w:rsidR="007D11BC">
        <w:t xml:space="preserve"> </w:t>
      </w:r>
    </w:p>
    <w:p w:rsidR="007D11BC" w:rsidRDefault="00625D72" w:rsidP="007D11BC">
      <w:pPr>
        <w:pStyle w:val="NormalWeb"/>
      </w:pPr>
      <w:hyperlink r:id="rId43" w:history="1">
        <w:r w:rsidR="007D11BC">
          <w:rPr>
            <w:rStyle w:val="Hyperlink"/>
            <w:b/>
            <w:bCs/>
          </w:rPr>
          <w:t>Creating Systems and Processes for Effective Social Media Management for Entrepreneur Architects</w:t>
        </w:r>
      </w:hyperlink>
      <w:r w:rsidR="007D11BC">
        <w:rPr>
          <w:rStyle w:val="Strong"/>
        </w:rPr>
        <w:t>│ Earns 1 LU / RIBA</w:t>
      </w:r>
      <w:r w:rsidR="007D11BC">
        <w:t xml:space="preserve"> </w:t>
      </w:r>
    </w:p>
    <w:p w:rsidR="007D11BC" w:rsidRDefault="007D11BC" w:rsidP="007D11BC">
      <w:pPr>
        <w:pStyle w:val="NormalWeb"/>
      </w:pPr>
      <w:r>
        <w:t xml:space="preserve">Individual courses are $25 for AIA members and $40 for non-members. Buy four or more courses and save 15%, no promo code needed. </w:t>
      </w:r>
    </w:p>
    <w:p w:rsidR="007D11BC" w:rsidRDefault="00625D72" w:rsidP="007D11BC">
      <w:pPr>
        <w:pStyle w:val="NormalWeb"/>
      </w:pPr>
      <w:hyperlink r:id="rId44" w:history="1">
        <w:r w:rsidR="007D11BC">
          <w:rPr>
            <w:rStyle w:val="Hyperlink"/>
          </w:rPr>
          <w:t>Check out more great courses on AIAU</w:t>
        </w:r>
        <w:r w:rsidR="007D11BC">
          <w:rPr>
            <w:rStyle w:val="Strong"/>
            <w:color w:val="0000FF"/>
            <w:u w:val="single"/>
          </w:rPr>
          <w:t>»</w:t>
        </w:r>
      </w:hyperlink>
    </w:p>
    <w:p w:rsidR="000632E9" w:rsidRPr="000632E9" w:rsidRDefault="000632E9" w:rsidP="000632E9"/>
    <w:p w:rsidR="00D40FFD" w:rsidRPr="00D40FFD" w:rsidRDefault="00D40FFD" w:rsidP="007A6061">
      <w:pPr>
        <w:pStyle w:val="Heading2"/>
        <w:widowControl w:val="0"/>
        <w:spacing w:before="0" w:after="0"/>
      </w:pPr>
      <w:r w:rsidRPr="000E55C0">
        <w:lastRenderedPageBreak/>
        <w:t>Online Resources</w:t>
      </w:r>
      <w:r w:rsidRPr="000E55C0">
        <w:br/>
        <w:t>________________________________________________________________________________</w:t>
      </w:r>
    </w:p>
    <w:p w:rsidR="00977A19" w:rsidRPr="000E55C0" w:rsidRDefault="00977A19" w:rsidP="004C4ABE">
      <w:pPr>
        <w:keepNext/>
        <w:widowControl w:val="0"/>
        <w:spacing w:after="0" w:line="276" w:lineRule="auto"/>
        <w:rPr>
          <w:color w:val="000000"/>
          <w:sz w:val="20"/>
          <w:szCs w:val="20"/>
        </w:rPr>
      </w:pPr>
      <w:r w:rsidRPr="000E55C0">
        <w:rPr>
          <w:color w:val="000000"/>
          <w:sz w:val="20"/>
          <w:szCs w:val="20"/>
        </w:rPr>
        <w:t xml:space="preserve">See everything that the Practice Management Knowledge Community has to offer at </w:t>
      </w:r>
      <w:hyperlink r:id="rId45" w:history="1">
        <w:r w:rsidRPr="000E55C0">
          <w:rPr>
            <w:rStyle w:val="Hyperlink"/>
            <w:sz w:val="20"/>
            <w:szCs w:val="20"/>
          </w:rPr>
          <w:t>http://network.aia.org/practicemanagement/home/</w:t>
        </w:r>
      </w:hyperlink>
      <w:r w:rsidRPr="000E55C0">
        <w:rPr>
          <w:color w:val="000000"/>
          <w:sz w:val="20"/>
          <w:szCs w:val="20"/>
        </w:rPr>
        <w:t xml:space="preserve"> </w:t>
      </w:r>
    </w:p>
    <w:p w:rsidR="007A6061" w:rsidRDefault="007A6061" w:rsidP="004C4ABE">
      <w:pPr>
        <w:keepNext/>
        <w:widowControl w:val="0"/>
        <w:spacing w:after="0" w:line="276" w:lineRule="auto"/>
        <w:rPr>
          <w:color w:val="000000"/>
          <w:sz w:val="20"/>
          <w:szCs w:val="20"/>
        </w:rPr>
      </w:pPr>
    </w:p>
    <w:p w:rsidR="00A443E4" w:rsidRPr="000E55C0" w:rsidRDefault="00021E77" w:rsidP="004C4ABE">
      <w:pPr>
        <w:keepNext/>
        <w:widowControl w:val="0"/>
        <w:spacing w:after="0" w:line="276" w:lineRule="auto"/>
      </w:pPr>
      <w:r w:rsidRPr="000E55C0">
        <w:rPr>
          <w:color w:val="000000"/>
          <w:sz w:val="20"/>
          <w:szCs w:val="20"/>
        </w:rPr>
        <w:t>Visit the P</w:t>
      </w:r>
      <w:r w:rsidR="00977A19" w:rsidRPr="000E55C0">
        <w:rPr>
          <w:color w:val="000000"/>
          <w:sz w:val="20"/>
          <w:szCs w:val="20"/>
        </w:rPr>
        <w:t xml:space="preserve">ractice </w:t>
      </w:r>
      <w:r w:rsidRPr="000E55C0">
        <w:rPr>
          <w:color w:val="000000"/>
          <w:sz w:val="20"/>
          <w:szCs w:val="20"/>
        </w:rPr>
        <w:t>M</w:t>
      </w:r>
      <w:r w:rsidR="00977A19" w:rsidRPr="000E55C0">
        <w:rPr>
          <w:color w:val="000000"/>
          <w:sz w:val="20"/>
          <w:szCs w:val="20"/>
        </w:rPr>
        <w:t>anagement</w:t>
      </w:r>
      <w:r w:rsidRPr="000E55C0">
        <w:rPr>
          <w:color w:val="000000"/>
          <w:sz w:val="20"/>
          <w:szCs w:val="20"/>
        </w:rPr>
        <w:t xml:space="preserve"> Digest </w:t>
      </w:r>
      <w:hyperlink r:id="rId46" w:history="1">
        <w:r w:rsidRPr="000E55C0">
          <w:rPr>
            <w:rStyle w:val="Hyperlink"/>
            <w:sz w:val="20"/>
            <w:szCs w:val="20"/>
          </w:rPr>
          <w:t>archives page</w:t>
        </w:r>
      </w:hyperlink>
      <w:r w:rsidRPr="000E55C0">
        <w:rPr>
          <w:color w:val="000000"/>
          <w:sz w:val="20"/>
          <w:szCs w:val="20"/>
        </w:rPr>
        <w:t xml:space="preserve"> for past issues.</w:t>
      </w:r>
      <w:r w:rsidR="00A443E4" w:rsidRPr="000E55C0">
        <w:t xml:space="preserve"> </w:t>
      </w:r>
    </w:p>
    <w:p w:rsidR="00A443E4" w:rsidRPr="000E55C0" w:rsidRDefault="00A443E4" w:rsidP="00951717">
      <w:pPr>
        <w:keepNext/>
        <w:widowControl w:val="0"/>
        <w:rPr>
          <w:highlight w:val="lightGray"/>
        </w:rPr>
      </w:pPr>
    </w:p>
    <w:p w:rsidR="007533D5" w:rsidRDefault="00513E10" w:rsidP="00951717">
      <w:pPr>
        <w:keepNext/>
        <w:widowControl w:val="0"/>
      </w:pPr>
      <w:r w:rsidRPr="000E55C0">
        <w:rPr>
          <w:b/>
          <w:sz w:val="24"/>
        </w:rPr>
        <w:t>Connect with Practice Management on:</w:t>
      </w:r>
      <w:r w:rsidR="00C931E8" w:rsidRPr="00C931E8">
        <w:t xml:space="preserve"> </w:t>
      </w:r>
    </w:p>
    <w:tbl>
      <w:tblPr>
        <w:tblW w:w="0" w:type="auto"/>
        <w:tblLayout w:type="fixed"/>
        <w:tblLook w:val="04A0" w:firstRow="1" w:lastRow="0" w:firstColumn="1" w:lastColumn="0" w:noHBand="0" w:noVBand="1"/>
      </w:tblPr>
      <w:tblGrid>
        <w:gridCol w:w="918"/>
        <w:gridCol w:w="810"/>
        <w:gridCol w:w="810"/>
        <w:gridCol w:w="900"/>
        <w:gridCol w:w="1115"/>
      </w:tblGrid>
      <w:tr w:rsidR="003B4586" w:rsidTr="00A35A90">
        <w:tc>
          <w:tcPr>
            <w:tcW w:w="918" w:type="dxa"/>
            <w:shd w:val="clear" w:color="auto" w:fill="auto"/>
          </w:tcPr>
          <w:p w:rsidR="003B4586" w:rsidRDefault="00CC2C78" w:rsidP="00951717">
            <w:pPr>
              <w:keepNext/>
              <w:widowControl w:val="0"/>
            </w:pPr>
            <w:r>
              <w:rPr>
                <w:noProof/>
                <w:color w:val="0000FF"/>
              </w:rPr>
              <w:drawing>
                <wp:inline distT="0" distB="0" distL="0" distR="0">
                  <wp:extent cx="467360" cy="467360"/>
                  <wp:effectExtent l="0" t="0" r="0" b="0"/>
                  <wp:docPr id="2" name="Picture 5" descr="Description: knet_ic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net_ic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57200" cy="457200"/>
                  <wp:effectExtent l="0" t="0" r="0" b="0"/>
                  <wp:docPr id="3" name="Picture 4" descr="Description: facebook_ic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_ic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97840" cy="497840"/>
                  <wp:effectExtent l="0" t="0" r="10160" b="10160"/>
                  <wp:docPr id="4" name="Picture 3" descr="Description: linkedin_icon">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nkedin_ic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900" w:type="dxa"/>
            <w:shd w:val="clear" w:color="auto" w:fill="auto"/>
          </w:tcPr>
          <w:p w:rsidR="003B4586" w:rsidRDefault="00CC2C78" w:rsidP="00951717">
            <w:pPr>
              <w:keepNext/>
              <w:widowControl w:val="0"/>
            </w:pPr>
            <w:r>
              <w:rPr>
                <w:noProof/>
              </w:rPr>
              <w:drawing>
                <wp:inline distT="0" distB="0" distL="0" distR="0">
                  <wp:extent cx="416560" cy="416560"/>
                  <wp:effectExtent l="0" t="0" r="0" b="0"/>
                  <wp:docPr id="5" name="Picture 5" descr="icon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1115" w:type="dxa"/>
            <w:shd w:val="clear" w:color="auto" w:fill="auto"/>
          </w:tcPr>
          <w:p w:rsidR="003B4586" w:rsidRDefault="00CC2C78" w:rsidP="00951717">
            <w:pPr>
              <w:keepNext/>
              <w:widowControl w:val="0"/>
            </w:pPr>
            <w:r>
              <w:rPr>
                <w:noProof/>
              </w:rPr>
              <w:drawing>
                <wp:inline distT="0" distB="0" distL="0" distR="0">
                  <wp:extent cx="528320" cy="528320"/>
                  <wp:effectExtent l="0" t="0" r="5080" b="5080"/>
                  <wp:docPr id="6" name="Picture 6" descr="icon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r>
    </w:tbl>
    <w:p w:rsidR="00212B67" w:rsidRDefault="00212B67" w:rsidP="00951717">
      <w:pPr>
        <w:keepNext/>
        <w:widowControl w:val="0"/>
      </w:pPr>
    </w:p>
    <w:sectPr w:rsidR="00212B67" w:rsidSect="0077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C2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53126"/>
    <w:multiLevelType w:val="hybridMultilevel"/>
    <w:tmpl w:val="65A6FEE6"/>
    <w:lvl w:ilvl="0" w:tplc="1422AAD0">
      <w:start w:val="1"/>
      <w:numFmt w:val="bullet"/>
      <w:pStyle w:val="Bullets"/>
      <w:lvlText w:val=""/>
      <w:lvlJc w:val="left"/>
      <w:pPr>
        <w:tabs>
          <w:tab w:val="num" w:pos="880"/>
        </w:tabs>
        <w:ind w:left="880" w:hanging="360"/>
      </w:pPr>
      <w:rPr>
        <w:rFonts w:ascii="Symbol" w:hAnsi="Symbol" w:hint="default"/>
        <w:color w:val="auto"/>
      </w:rPr>
    </w:lvl>
    <w:lvl w:ilvl="1" w:tplc="56940320">
      <w:start w:val="1"/>
      <w:numFmt w:val="bullet"/>
      <w:lvlText w:val="-"/>
      <w:lvlJc w:val="left"/>
      <w:pPr>
        <w:tabs>
          <w:tab w:val="num" w:pos="1960"/>
        </w:tabs>
        <w:ind w:left="1960" w:hanging="360"/>
      </w:pPr>
      <w:rPr>
        <w:rFonts w:ascii="Times New Roman" w:eastAsia="Times New Roman" w:hAnsi="Times New Roman" w:cs="Times New Roman" w:hint="default"/>
      </w:rPr>
    </w:lvl>
    <w:lvl w:ilvl="2" w:tplc="04090005">
      <w:start w:val="1"/>
      <w:numFmt w:val="bullet"/>
      <w:lvlText w:val=""/>
      <w:lvlJc w:val="left"/>
      <w:pPr>
        <w:tabs>
          <w:tab w:val="num" w:pos="2680"/>
        </w:tabs>
        <w:ind w:left="2680" w:hanging="360"/>
      </w:pPr>
      <w:rPr>
        <w:rFonts w:ascii="Wingdings" w:hAnsi="Wingdings" w:hint="default"/>
      </w:rPr>
    </w:lvl>
    <w:lvl w:ilvl="3" w:tplc="04090001">
      <w:start w:val="1"/>
      <w:numFmt w:val="bullet"/>
      <w:lvlText w:val=""/>
      <w:lvlJc w:val="left"/>
      <w:pPr>
        <w:tabs>
          <w:tab w:val="num" w:pos="3400"/>
        </w:tabs>
        <w:ind w:left="3400" w:hanging="360"/>
      </w:pPr>
      <w:rPr>
        <w:rFonts w:ascii="Symbol" w:hAnsi="Symbol" w:hint="default"/>
      </w:rPr>
    </w:lvl>
    <w:lvl w:ilvl="4" w:tplc="04090003">
      <w:start w:val="1"/>
      <w:numFmt w:val="bullet"/>
      <w:lvlText w:val="o"/>
      <w:lvlJc w:val="left"/>
      <w:pPr>
        <w:tabs>
          <w:tab w:val="num" w:pos="4120"/>
        </w:tabs>
        <w:ind w:left="4120" w:hanging="360"/>
      </w:pPr>
      <w:rPr>
        <w:rFonts w:ascii="Courier New" w:hAnsi="Courier New" w:cs="Times New Roman" w:hint="default"/>
      </w:rPr>
    </w:lvl>
    <w:lvl w:ilvl="5" w:tplc="04090005">
      <w:start w:val="1"/>
      <w:numFmt w:val="bullet"/>
      <w:lvlText w:val=""/>
      <w:lvlJc w:val="left"/>
      <w:pPr>
        <w:tabs>
          <w:tab w:val="num" w:pos="4840"/>
        </w:tabs>
        <w:ind w:left="4840" w:hanging="360"/>
      </w:pPr>
      <w:rPr>
        <w:rFonts w:ascii="Wingdings" w:hAnsi="Wingdings" w:hint="default"/>
      </w:rPr>
    </w:lvl>
    <w:lvl w:ilvl="6" w:tplc="04090001">
      <w:start w:val="1"/>
      <w:numFmt w:val="bullet"/>
      <w:lvlText w:val=""/>
      <w:lvlJc w:val="left"/>
      <w:pPr>
        <w:tabs>
          <w:tab w:val="num" w:pos="5560"/>
        </w:tabs>
        <w:ind w:left="5560" w:hanging="360"/>
      </w:pPr>
      <w:rPr>
        <w:rFonts w:ascii="Symbol" w:hAnsi="Symbol" w:hint="default"/>
      </w:rPr>
    </w:lvl>
    <w:lvl w:ilvl="7" w:tplc="04090003">
      <w:start w:val="1"/>
      <w:numFmt w:val="bullet"/>
      <w:lvlText w:val="o"/>
      <w:lvlJc w:val="left"/>
      <w:pPr>
        <w:tabs>
          <w:tab w:val="num" w:pos="6280"/>
        </w:tabs>
        <w:ind w:left="6280" w:hanging="360"/>
      </w:pPr>
      <w:rPr>
        <w:rFonts w:ascii="Courier New" w:hAnsi="Courier New" w:cs="Times New Roman" w:hint="default"/>
      </w:rPr>
    </w:lvl>
    <w:lvl w:ilvl="8" w:tplc="04090005">
      <w:start w:val="1"/>
      <w:numFmt w:val="bullet"/>
      <w:lvlText w:val=""/>
      <w:lvlJc w:val="left"/>
      <w:pPr>
        <w:tabs>
          <w:tab w:val="num" w:pos="7000"/>
        </w:tabs>
        <w:ind w:left="7000" w:hanging="360"/>
      </w:pPr>
      <w:rPr>
        <w:rFonts w:ascii="Wingdings" w:hAnsi="Wingdings" w:hint="default"/>
      </w:rPr>
    </w:lvl>
  </w:abstractNum>
  <w:abstractNum w:abstractNumId="2">
    <w:nsid w:val="06D42479"/>
    <w:multiLevelType w:val="hybridMultilevel"/>
    <w:tmpl w:val="23CA5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07DC7"/>
    <w:multiLevelType w:val="hybridMultilevel"/>
    <w:tmpl w:val="FC56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562AA8"/>
    <w:multiLevelType w:val="multilevel"/>
    <w:tmpl w:val="4AC4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47ED2"/>
    <w:multiLevelType w:val="hybridMultilevel"/>
    <w:tmpl w:val="D556F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41875"/>
    <w:multiLevelType w:val="hybridMultilevel"/>
    <w:tmpl w:val="F5D2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430EBE"/>
    <w:multiLevelType w:val="hybridMultilevel"/>
    <w:tmpl w:val="A6EC19FA"/>
    <w:lvl w:ilvl="0" w:tplc="CFB04998">
      <w:start w:val="1"/>
      <w:numFmt w:val="bullet"/>
      <w:lvlText w:val="•"/>
      <w:lvlJc w:val="left"/>
      <w:pPr>
        <w:tabs>
          <w:tab w:val="num" w:pos="720"/>
        </w:tabs>
        <w:ind w:left="720" w:hanging="360"/>
      </w:pPr>
      <w:rPr>
        <w:rFonts w:ascii="Arial" w:hAnsi="Arial" w:hint="default"/>
      </w:rPr>
    </w:lvl>
    <w:lvl w:ilvl="1" w:tplc="D0587AC2" w:tentative="1">
      <w:start w:val="1"/>
      <w:numFmt w:val="bullet"/>
      <w:lvlText w:val="•"/>
      <w:lvlJc w:val="left"/>
      <w:pPr>
        <w:tabs>
          <w:tab w:val="num" w:pos="1440"/>
        </w:tabs>
        <w:ind w:left="1440" w:hanging="360"/>
      </w:pPr>
      <w:rPr>
        <w:rFonts w:ascii="Arial" w:hAnsi="Arial" w:hint="default"/>
      </w:rPr>
    </w:lvl>
    <w:lvl w:ilvl="2" w:tplc="031E0BCE" w:tentative="1">
      <w:start w:val="1"/>
      <w:numFmt w:val="bullet"/>
      <w:lvlText w:val="•"/>
      <w:lvlJc w:val="left"/>
      <w:pPr>
        <w:tabs>
          <w:tab w:val="num" w:pos="2160"/>
        </w:tabs>
        <w:ind w:left="2160" w:hanging="360"/>
      </w:pPr>
      <w:rPr>
        <w:rFonts w:ascii="Arial" w:hAnsi="Arial" w:hint="default"/>
      </w:rPr>
    </w:lvl>
    <w:lvl w:ilvl="3" w:tplc="4496ACAE" w:tentative="1">
      <w:start w:val="1"/>
      <w:numFmt w:val="bullet"/>
      <w:lvlText w:val="•"/>
      <w:lvlJc w:val="left"/>
      <w:pPr>
        <w:tabs>
          <w:tab w:val="num" w:pos="2880"/>
        </w:tabs>
        <w:ind w:left="2880" w:hanging="360"/>
      </w:pPr>
      <w:rPr>
        <w:rFonts w:ascii="Arial" w:hAnsi="Arial" w:hint="default"/>
      </w:rPr>
    </w:lvl>
    <w:lvl w:ilvl="4" w:tplc="130C264A" w:tentative="1">
      <w:start w:val="1"/>
      <w:numFmt w:val="bullet"/>
      <w:lvlText w:val="•"/>
      <w:lvlJc w:val="left"/>
      <w:pPr>
        <w:tabs>
          <w:tab w:val="num" w:pos="3600"/>
        </w:tabs>
        <w:ind w:left="3600" w:hanging="360"/>
      </w:pPr>
      <w:rPr>
        <w:rFonts w:ascii="Arial" w:hAnsi="Arial" w:hint="default"/>
      </w:rPr>
    </w:lvl>
    <w:lvl w:ilvl="5" w:tplc="26C60630" w:tentative="1">
      <w:start w:val="1"/>
      <w:numFmt w:val="bullet"/>
      <w:lvlText w:val="•"/>
      <w:lvlJc w:val="left"/>
      <w:pPr>
        <w:tabs>
          <w:tab w:val="num" w:pos="4320"/>
        </w:tabs>
        <w:ind w:left="4320" w:hanging="360"/>
      </w:pPr>
      <w:rPr>
        <w:rFonts w:ascii="Arial" w:hAnsi="Arial" w:hint="default"/>
      </w:rPr>
    </w:lvl>
    <w:lvl w:ilvl="6" w:tplc="C73A9940" w:tentative="1">
      <w:start w:val="1"/>
      <w:numFmt w:val="bullet"/>
      <w:lvlText w:val="•"/>
      <w:lvlJc w:val="left"/>
      <w:pPr>
        <w:tabs>
          <w:tab w:val="num" w:pos="5040"/>
        </w:tabs>
        <w:ind w:left="5040" w:hanging="360"/>
      </w:pPr>
      <w:rPr>
        <w:rFonts w:ascii="Arial" w:hAnsi="Arial" w:hint="default"/>
      </w:rPr>
    </w:lvl>
    <w:lvl w:ilvl="7" w:tplc="BF76CA74" w:tentative="1">
      <w:start w:val="1"/>
      <w:numFmt w:val="bullet"/>
      <w:lvlText w:val="•"/>
      <w:lvlJc w:val="left"/>
      <w:pPr>
        <w:tabs>
          <w:tab w:val="num" w:pos="5760"/>
        </w:tabs>
        <w:ind w:left="5760" w:hanging="360"/>
      </w:pPr>
      <w:rPr>
        <w:rFonts w:ascii="Arial" w:hAnsi="Arial" w:hint="default"/>
      </w:rPr>
    </w:lvl>
    <w:lvl w:ilvl="8" w:tplc="3E8CCA54" w:tentative="1">
      <w:start w:val="1"/>
      <w:numFmt w:val="bullet"/>
      <w:lvlText w:val="•"/>
      <w:lvlJc w:val="left"/>
      <w:pPr>
        <w:tabs>
          <w:tab w:val="num" w:pos="6480"/>
        </w:tabs>
        <w:ind w:left="6480" w:hanging="360"/>
      </w:pPr>
      <w:rPr>
        <w:rFonts w:ascii="Arial" w:hAnsi="Arial" w:hint="default"/>
      </w:rPr>
    </w:lvl>
  </w:abstractNum>
  <w:abstractNum w:abstractNumId="8">
    <w:nsid w:val="59BF462A"/>
    <w:multiLevelType w:val="multilevel"/>
    <w:tmpl w:val="0C2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D161F"/>
    <w:multiLevelType w:val="multilevel"/>
    <w:tmpl w:val="C3E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752DA0"/>
    <w:multiLevelType w:val="hybridMultilevel"/>
    <w:tmpl w:val="113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D025D"/>
    <w:multiLevelType w:val="multilevel"/>
    <w:tmpl w:val="CA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964F5"/>
    <w:multiLevelType w:val="hybridMultilevel"/>
    <w:tmpl w:val="BA7A7880"/>
    <w:lvl w:ilvl="0" w:tplc="537AD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0387F"/>
    <w:multiLevelType w:val="multilevel"/>
    <w:tmpl w:val="49E8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E01A38"/>
    <w:multiLevelType w:val="hybridMultilevel"/>
    <w:tmpl w:val="02FCD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2"/>
  </w:num>
  <w:num w:numId="5">
    <w:abstractNumId w:val="4"/>
  </w:num>
  <w:num w:numId="6">
    <w:abstractNumId w:val="7"/>
  </w:num>
  <w:num w:numId="7">
    <w:abstractNumId w:val="10"/>
  </w:num>
  <w:num w:numId="8">
    <w:abstractNumId w:val="1"/>
  </w:num>
  <w:num w:numId="9">
    <w:abstractNumId w:val="12"/>
  </w:num>
  <w:num w:numId="10">
    <w:abstractNumId w:val="3"/>
  </w:num>
  <w:num w:numId="11">
    <w:abstractNumId w:val="8"/>
  </w:num>
  <w:num w:numId="12">
    <w:abstractNumId w:val="9"/>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1"/>
    <w:rsid w:val="000027F5"/>
    <w:rsid w:val="00011E7D"/>
    <w:rsid w:val="00011F7F"/>
    <w:rsid w:val="00013DED"/>
    <w:rsid w:val="0001472C"/>
    <w:rsid w:val="00015DE8"/>
    <w:rsid w:val="000203E7"/>
    <w:rsid w:val="00021E77"/>
    <w:rsid w:val="00023147"/>
    <w:rsid w:val="0002594F"/>
    <w:rsid w:val="000273E7"/>
    <w:rsid w:val="00027A71"/>
    <w:rsid w:val="00031E8A"/>
    <w:rsid w:val="00035431"/>
    <w:rsid w:val="00036815"/>
    <w:rsid w:val="00045BF1"/>
    <w:rsid w:val="00055BB2"/>
    <w:rsid w:val="00056168"/>
    <w:rsid w:val="00060447"/>
    <w:rsid w:val="000632E9"/>
    <w:rsid w:val="00063C01"/>
    <w:rsid w:val="00064C57"/>
    <w:rsid w:val="00066216"/>
    <w:rsid w:val="00072D18"/>
    <w:rsid w:val="000800C6"/>
    <w:rsid w:val="00080B37"/>
    <w:rsid w:val="0009004B"/>
    <w:rsid w:val="00091A0C"/>
    <w:rsid w:val="000951C7"/>
    <w:rsid w:val="00095CFE"/>
    <w:rsid w:val="0009776E"/>
    <w:rsid w:val="000A03D6"/>
    <w:rsid w:val="000A16B9"/>
    <w:rsid w:val="000A19F9"/>
    <w:rsid w:val="000A2631"/>
    <w:rsid w:val="000A3CFC"/>
    <w:rsid w:val="000B22CA"/>
    <w:rsid w:val="000B555D"/>
    <w:rsid w:val="000B5596"/>
    <w:rsid w:val="000D10DB"/>
    <w:rsid w:val="000D4A76"/>
    <w:rsid w:val="000D4F38"/>
    <w:rsid w:val="000D775B"/>
    <w:rsid w:val="000E0E09"/>
    <w:rsid w:val="000E55C0"/>
    <w:rsid w:val="000E746A"/>
    <w:rsid w:val="000F1AD2"/>
    <w:rsid w:val="000F2F93"/>
    <w:rsid w:val="001127E7"/>
    <w:rsid w:val="0013171A"/>
    <w:rsid w:val="00142FBE"/>
    <w:rsid w:val="00142FEF"/>
    <w:rsid w:val="00145D6A"/>
    <w:rsid w:val="0015049F"/>
    <w:rsid w:val="00151CC7"/>
    <w:rsid w:val="00153D32"/>
    <w:rsid w:val="0015571E"/>
    <w:rsid w:val="00165966"/>
    <w:rsid w:val="00167F2E"/>
    <w:rsid w:val="00175B1F"/>
    <w:rsid w:val="00176FA7"/>
    <w:rsid w:val="001800B5"/>
    <w:rsid w:val="001875B0"/>
    <w:rsid w:val="00193C28"/>
    <w:rsid w:val="001958FE"/>
    <w:rsid w:val="001A45E2"/>
    <w:rsid w:val="001A5C7A"/>
    <w:rsid w:val="001B0249"/>
    <w:rsid w:val="001B0517"/>
    <w:rsid w:val="001B09E8"/>
    <w:rsid w:val="001B2C2C"/>
    <w:rsid w:val="001C517E"/>
    <w:rsid w:val="001D0335"/>
    <w:rsid w:val="001D5308"/>
    <w:rsid w:val="001E0AF3"/>
    <w:rsid w:val="001E6301"/>
    <w:rsid w:val="001E7187"/>
    <w:rsid w:val="001F1495"/>
    <w:rsid w:val="001F62E8"/>
    <w:rsid w:val="00207A93"/>
    <w:rsid w:val="002113D6"/>
    <w:rsid w:val="00212B67"/>
    <w:rsid w:val="002152A7"/>
    <w:rsid w:val="00217A86"/>
    <w:rsid w:val="002263CB"/>
    <w:rsid w:val="00227D84"/>
    <w:rsid w:val="002311B8"/>
    <w:rsid w:val="0023704E"/>
    <w:rsid w:val="00244530"/>
    <w:rsid w:val="00247CB2"/>
    <w:rsid w:val="00247D37"/>
    <w:rsid w:val="00251130"/>
    <w:rsid w:val="002516AC"/>
    <w:rsid w:val="002568F1"/>
    <w:rsid w:val="00257F13"/>
    <w:rsid w:val="00263A51"/>
    <w:rsid w:val="0026526D"/>
    <w:rsid w:val="002708F0"/>
    <w:rsid w:val="002749F1"/>
    <w:rsid w:val="00275D81"/>
    <w:rsid w:val="00285563"/>
    <w:rsid w:val="00287DEB"/>
    <w:rsid w:val="002A25F0"/>
    <w:rsid w:val="002A2771"/>
    <w:rsid w:val="002A4934"/>
    <w:rsid w:val="002B414D"/>
    <w:rsid w:val="002B5707"/>
    <w:rsid w:val="002B630C"/>
    <w:rsid w:val="002C28B6"/>
    <w:rsid w:val="002C5504"/>
    <w:rsid w:val="002C6D2B"/>
    <w:rsid w:val="002C7433"/>
    <w:rsid w:val="002D20AD"/>
    <w:rsid w:val="002D53E2"/>
    <w:rsid w:val="002D58A4"/>
    <w:rsid w:val="002D5E70"/>
    <w:rsid w:val="002D7994"/>
    <w:rsid w:val="002E0122"/>
    <w:rsid w:val="002E2A38"/>
    <w:rsid w:val="002E3816"/>
    <w:rsid w:val="002F192C"/>
    <w:rsid w:val="002F4412"/>
    <w:rsid w:val="002F77A4"/>
    <w:rsid w:val="00300B5F"/>
    <w:rsid w:val="00300D3D"/>
    <w:rsid w:val="0030314C"/>
    <w:rsid w:val="003043DE"/>
    <w:rsid w:val="00307CBE"/>
    <w:rsid w:val="003139C9"/>
    <w:rsid w:val="00316826"/>
    <w:rsid w:val="00316944"/>
    <w:rsid w:val="00317760"/>
    <w:rsid w:val="00323F91"/>
    <w:rsid w:val="00325F32"/>
    <w:rsid w:val="003311CF"/>
    <w:rsid w:val="003425BC"/>
    <w:rsid w:val="00342E8F"/>
    <w:rsid w:val="0034374D"/>
    <w:rsid w:val="003457A4"/>
    <w:rsid w:val="00346782"/>
    <w:rsid w:val="0034770F"/>
    <w:rsid w:val="00352929"/>
    <w:rsid w:val="003534F4"/>
    <w:rsid w:val="00360927"/>
    <w:rsid w:val="00362B79"/>
    <w:rsid w:val="00370D2E"/>
    <w:rsid w:val="00373E39"/>
    <w:rsid w:val="00375C5F"/>
    <w:rsid w:val="003812DC"/>
    <w:rsid w:val="00381478"/>
    <w:rsid w:val="003821A0"/>
    <w:rsid w:val="00385AAE"/>
    <w:rsid w:val="003A12F1"/>
    <w:rsid w:val="003A5F2A"/>
    <w:rsid w:val="003A6EEE"/>
    <w:rsid w:val="003B0195"/>
    <w:rsid w:val="003B369F"/>
    <w:rsid w:val="003B4586"/>
    <w:rsid w:val="003B66B9"/>
    <w:rsid w:val="003B6835"/>
    <w:rsid w:val="003C3B1A"/>
    <w:rsid w:val="003D22E0"/>
    <w:rsid w:val="003D36CA"/>
    <w:rsid w:val="003D49D2"/>
    <w:rsid w:val="003D4E4D"/>
    <w:rsid w:val="003D6196"/>
    <w:rsid w:val="003E3C9A"/>
    <w:rsid w:val="003E5C99"/>
    <w:rsid w:val="003E6BB7"/>
    <w:rsid w:val="003F0327"/>
    <w:rsid w:val="003F2D54"/>
    <w:rsid w:val="00401DC9"/>
    <w:rsid w:val="00403F97"/>
    <w:rsid w:val="004076C4"/>
    <w:rsid w:val="00415DF9"/>
    <w:rsid w:val="004169D5"/>
    <w:rsid w:val="00422725"/>
    <w:rsid w:val="00430906"/>
    <w:rsid w:val="004316E0"/>
    <w:rsid w:val="00431FF7"/>
    <w:rsid w:val="004333D4"/>
    <w:rsid w:val="0043790B"/>
    <w:rsid w:val="00443444"/>
    <w:rsid w:val="004448B6"/>
    <w:rsid w:val="00445D78"/>
    <w:rsid w:val="00450E94"/>
    <w:rsid w:val="00461376"/>
    <w:rsid w:val="00473801"/>
    <w:rsid w:val="00475C4A"/>
    <w:rsid w:val="00476D75"/>
    <w:rsid w:val="004775F5"/>
    <w:rsid w:val="00481E67"/>
    <w:rsid w:val="0048331D"/>
    <w:rsid w:val="0049031D"/>
    <w:rsid w:val="004A107D"/>
    <w:rsid w:val="004A5431"/>
    <w:rsid w:val="004A6FDD"/>
    <w:rsid w:val="004B1BDF"/>
    <w:rsid w:val="004B538B"/>
    <w:rsid w:val="004C21BE"/>
    <w:rsid w:val="004C4ABE"/>
    <w:rsid w:val="004C52C9"/>
    <w:rsid w:val="004C6482"/>
    <w:rsid w:val="004D089C"/>
    <w:rsid w:val="004D09A6"/>
    <w:rsid w:val="004D1EBF"/>
    <w:rsid w:val="004D7EEF"/>
    <w:rsid w:val="004E2EBE"/>
    <w:rsid w:val="004E323D"/>
    <w:rsid w:val="004F04F4"/>
    <w:rsid w:val="004F0F8A"/>
    <w:rsid w:val="004F1D19"/>
    <w:rsid w:val="005037E7"/>
    <w:rsid w:val="00505717"/>
    <w:rsid w:val="00510B08"/>
    <w:rsid w:val="00513CFB"/>
    <w:rsid w:val="00513E10"/>
    <w:rsid w:val="00517108"/>
    <w:rsid w:val="0052023F"/>
    <w:rsid w:val="0052033C"/>
    <w:rsid w:val="005206B8"/>
    <w:rsid w:val="00521AC3"/>
    <w:rsid w:val="00522DAA"/>
    <w:rsid w:val="00525988"/>
    <w:rsid w:val="00525D1B"/>
    <w:rsid w:val="005276E5"/>
    <w:rsid w:val="00530EE3"/>
    <w:rsid w:val="005314BC"/>
    <w:rsid w:val="00532CF5"/>
    <w:rsid w:val="005357C5"/>
    <w:rsid w:val="0054103A"/>
    <w:rsid w:val="00543BFB"/>
    <w:rsid w:val="00545A9B"/>
    <w:rsid w:val="00547648"/>
    <w:rsid w:val="00547F0E"/>
    <w:rsid w:val="00551280"/>
    <w:rsid w:val="005654D1"/>
    <w:rsid w:val="00571332"/>
    <w:rsid w:val="00573A59"/>
    <w:rsid w:val="00574A04"/>
    <w:rsid w:val="00574B72"/>
    <w:rsid w:val="00576657"/>
    <w:rsid w:val="00582FB9"/>
    <w:rsid w:val="005838F8"/>
    <w:rsid w:val="005844B6"/>
    <w:rsid w:val="00586613"/>
    <w:rsid w:val="00593C4B"/>
    <w:rsid w:val="00594242"/>
    <w:rsid w:val="005965D5"/>
    <w:rsid w:val="005A22FB"/>
    <w:rsid w:val="005A5DD6"/>
    <w:rsid w:val="005C7F10"/>
    <w:rsid w:val="005D45B7"/>
    <w:rsid w:val="005E0511"/>
    <w:rsid w:val="005E625F"/>
    <w:rsid w:val="005E779F"/>
    <w:rsid w:val="005F587D"/>
    <w:rsid w:val="005F5CBA"/>
    <w:rsid w:val="005F7C62"/>
    <w:rsid w:val="00601F5F"/>
    <w:rsid w:val="00613493"/>
    <w:rsid w:val="006178DD"/>
    <w:rsid w:val="00623E5B"/>
    <w:rsid w:val="00625D72"/>
    <w:rsid w:val="0062727C"/>
    <w:rsid w:val="00627F05"/>
    <w:rsid w:val="006345F3"/>
    <w:rsid w:val="00635149"/>
    <w:rsid w:val="006433C6"/>
    <w:rsid w:val="00643FA7"/>
    <w:rsid w:val="00645FF9"/>
    <w:rsid w:val="00647A15"/>
    <w:rsid w:val="00651C3E"/>
    <w:rsid w:val="00660D1E"/>
    <w:rsid w:val="0066121A"/>
    <w:rsid w:val="00664986"/>
    <w:rsid w:val="0066733C"/>
    <w:rsid w:val="00670143"/>
    <w:rsid w:val="006701FE"/>
    <w:rsid w:val="00670401"/>
    <w:rsid w:val="00671BE4"/>
    <w:rsid w:val="00681E4B"/>
    <w:rsid w:val="00685024"/>
    <w:rsid w:val="00691B92"/>
    <w:rsid w:val="0069373F"/>
    <w:rsid w:val="00693DFD"/>
    <w:rsid w:val="00693FDE"/>
    <w:rsid w:val="00695159"/>
    <w:rsid w:val="00695912"/>
    <w:rsid w:val="006A0BD6"/>
    <w:rsid w:val="006A3E7C"/>
    <w:rsid w:val="006A4DE4"/>
    <w:rsid w:val="006B1CEF"/>
    <w:rsid w:val="006C4A2B"/>
    <w:rsid w:val="006C649C"/>
    <w:rsid w:val="006D16C5"/>
    <w:rsid w:val="006D3195"/>
    <w:rsid w:val="006D3FEA"/>
    <w:rsid w:val="006F6652"/>
    <w:rsid w:val="006F7E4F"/>
    <w:rsid w:val="007039E0"/>
    <w:rsid w:val="00704016"/>
    <w:rsid w:val="00710B2C"/>
    <w:rsid w:val="007145F7"/>
    <w:rsid w:val="00720992"/>
    <w:rsid w:val="007339C5"/>
    <w:rsid w:val="00737079"/>
    <w:rsid w:val="0074029C"/>
    <w:rsid w:val="00742473"/>
    <w:rsid w:val="0074267C"/>
    <w:rsid w:val="00745898"/>
    <w:rsid w:val="00746CD4"/>
    <w:rsid w:val="007533D5"/>
    <w:rsid w:val="00757DAD"/>
    <w:rsid w:val="00760AC0"/>
    <w:rsid w:val="00762533"/>
    <w:rsid w:val="00764750"/>
    <w:rsid w:val="00765B1E"/>
    <w:rsid w:val="00765F3A"/>
    <w:rsid w:val="00772523"/>
    <w:rsid w:val="00773940"/>
    <w:rsid w:val="00773C1D"/>
    <w:rsid w:val="00775501"/>
    <w:rsid w:val="00775BFE"/>
    <w:rsid w:val="00780EC9"/>
    <w:rsid w:val="0078102E"/>
    <w:rsid w:val="00784BCC"/>
    <w:rsid w:val="00787F92"/>
    <w:rsid w:val="007A2C11"/>
    <w:rsid w:val="007A6061"/>
    <w:rsid w:val="007B6CD1"/>
    <w:rsid w:val="007B7D26"/>
    <w:rsid w:val="007C048C"/>
    <w:rsid w:val="007D11BC"/>
    <w:rsid w:val="007D6661"/>
    <w:rsid w:val="007E21C8"/>
    <w:rsid w:val="007E66A5"/>
    <w:rsid w:val="007E76E2"/>
    <w:rsid w:val="007F5A95"/>
    <w:rsid w:val="007F5B8B"/>
    <w:rsid w:val="00800EAE"/>
    <w:rsid w:val="00811632"/>
    <w:rsid w:val="00816748"/>
    <w:rsid w:val="0081680C"/>
    <w:rsid w:val="0082188B"/>
    <w:rsid w:val="00821D05"/>
    <w:rsid w:val="00824A9C"/>
    <w:rsid w:val="00830C3D"/>
    <w:rsid w:val="00832949"/>
    <w:rsid w:val="008341D9"/>
    <w:rsid w:val="00836049"/>
    <w:rsid w:val="00837B1C"/>
    <w:rsid w:val="0085015B"/>
    <w:rsid w:val="00850ED6"/>
    <w:rsid w:val="00853DB6"/>
    <w:rsid w:val="00854483"/>
    <w:rsid w:val="008571E8"/>
    <w:rsid w:val="00864A45"/>
    <w:rsid w:val="00867772"/>
    <w:rsid w:val="00867C5E"/>
    <w:rsid w:val="008715B7"/>
    <w:rsid w:val="00882174"/>
    <w:rsid w:val="00883D66"/>
    <w:rsid w:val="00883D8F"/>
    <w:rsid w:val="0088676B"/>
    <w:rsid w:val="008906E0"/>
    <w:rsid w:val="0089453C"/>
    <w:rsid w:val="0089513B"/>
    <w:rsid w:val="0089609C"/>
    <w:rsid w:val="00897491"/>
    <w:rsid w:val="00897ACC"/>
    <w:rsid w:val="00897BB8"/>
    <w:rsid w:val="008A5ED5"/>
    <w:rsid w:val="008A74A0"/>
    <w:rsid w:val="008A7C58"/>
    <w:rsid w:val="008B31FF"/>
    <w:rsid w:val="008C1699"/>
    <w:rsid w:val="008C305F"/>
    <w:rsid w:val="008D0C03"/>
    <w:rsid w:val="008D0CE7"/>
    <w:rsid w:val="008D2E32"/>
    <w:rsid w:val="008D313F"/>
    <w:rsid w:val="008D3733"/>
    <w:rsid w:val="008E10BD"/>
    <w:rsid w:val="008F063D"/>
    <w:rsid w:val="008F06C0"/>
    <w:rsid w:val="008F0C2B"/>
    <w:rsid w:val="008F4CA4"/>
    <w:rsid w:val="008F6CE8"/>
    <w:rsid w:val="0090197E"/>
    <w:rsid w:val="009074DF"/>
    <w:rsid w:val="009075D7"/>
    <w:rsid w:val="00907EDE"/>
    <w:rsid w:val="00910203"/>
    <w:rsid w:val="00912372"/>
    <w:rsid w:val="00914D7D"/>
    <w:rsid w:val="009161DE"/>
    <w:rsid w:val="00916965"/>
    <w:rsid w:val="00920ED7"/>
    <w:rsid w:val="00921EFA"/>
    <w:rsid w:val="00922A77"/>
    <w:rsid w:val="009249CD"/>
    <w:rsid w:val="00926C88"/>
    <w:rsid w:val="00933874"/>
    <w:rsid w:val="00934D10"/>
    <w:rsid w:val="009430E8"/>
    <w:rsid w:val="00943CB4"/>
    <w:rsid w:val="009467DA"/>
    <w:rsid w:val="00947F51"/>
    <w:rsid w:val="009510F1"/>
    <w:rsid w:val="00951717"/>
    <w:rsid w:val="009519AC"/>
    <w:rsid w:val="0097196F"/>
    <w:rsid w:val="00977A19"/>
    <w:rsid w:val="00980DDC"/>
    <w:rsid w:val="00982E27"/>
    <w:rsid w:val="00991766"/>
    <w:rsid w:val="00992B1F"/>
    <w:rsid w:val="00992BD3"/>
    <w:rsid w:val="0099373F"/>
    <w:rsid w:val="00995157"/>
    <w:rsid w:val="009A375D"/>
    <w:rsid w:val="009A6B0F"/>
    <w:rsid w:val="009A71B0"/>
    <w:rsid w:val="009B0927"/>
    <w:rsid w:val="009B0EC1"/>
    <w:rsid w:val="009B20DE"/>
    <w:rsid w:val="009B7317"/>
    <w:rsid w:val="009C20B4"/>
    <w:rsid w:val="009C2F3D"/>
    <w:rsid w:val="009C3685"/>
    <w:rsid w:val="009C3C63"/>
    <w:rsid w:val="009C7031"/>
    <w:rsid w:val="009D024F"/>
    <w:rsid w:val="009D0AB3"/>
    <w:rsid w:val="009D6308"/>
    <w:rsid w:val="009E6602"/>
    <w:rsid w:val="009F0122"/>
    <w:rsid w:val="009F1787"/>
    <w:rsid w:val="00A003C7"/>
    <w:rsid w:val="00A023ED"/>
    <w:rsid w:val="00A10AC9"/>
    <w:rsid w:val="00A12AA0"/>
    <w:rsid w:val="00A20AB1"/>
    <w:rsid w:val="00A21720"/>
    <w:rsid w:val="00A225D4"/>
    <w:rsid w:val="00A27A3C"/>
    <w:rsid w:val="00A3534D"/>
    <w:rsid w:val="00A35A90"/>
    <w:rsid w:val="00A37575"/>
    <w:rsid w:val="00A378E3"/>
    <w:rsid w:val="00A43131"/>
    <w:rsid w:val="00A443E4"/>
    <w:rsid w:val="00A51C74"/>
    <w:rsid w:val="00A52472"/>
    <w:rsid w:val="00A60F53"/>
    <w:rsid w:val="00A628F1"/>
    <w:rsid w:val="00A643B3"/>
    <w:rsid w:val="00A7033A"/>
    <w:rsid w:val="00A70DCD"/>
    <w:rsid w:val="00A72ADD"/>
    <w:rsid w:val="00A75BA5"/>
    <w:rsid w:val="00A80ABC"/>
    <w:rsid w:val="00A81ADB"/>
    <w:rsid w:val="00A8603F"/>
    <w:rsid w:val="00A93329"/>
    <w:rsid w:val="00A9465F"/>
    <w:rsid w:val="00AA580C"/>
    <w:rsid w:val="00AB0901"/>
    <w:rsid w:val="00AB14CF"/>
    <w:rsid w:val="00AB2A23"/>
    <w:rsid w:val="00AB5435"/>
    <w:rsid w:val="00AB5DEC"/>
    <w:rsid w:val="00AC1A1D"/>
    <w:rsid w:val="00AD16EB"/>
    <w:rsid w:val="00AE1150"/>
    <w:rsid w:val="00AE1B9F"/>
    <w:rsid w:val="00AE36EA"/>
    <w:rsid w:val="00AE7095"/>
    <w:rsid w:val="00AF153A"/>
    <w:rsid w:val="00AF1540"/>
    <w:rsid w:val="00B05E2D"/>
    <w:rsid w:val="00B07E9E"/>
    <w:rsid w:val="00B10B3F"/>
    <w:rsid w:val="00B12BED"/>
    <w:rsid w:val="00B137E9"/>
    <w:rsid w:val="00B1425A"/>
    <w:rsid w:val="00B20643"/>
    <w:rsid w:val="00B2321E"/>
    <w:rsid w:val="00B264F3"/>
    <w:rsid w:val="00B34C27"/>
    <w:rsid w:val="00B5014D"/>
    <w:rsid w:val="00B5141F"/>
    <w:rsid w:val="00B51454"/>
    <w:rsid w:val="00B51A76"/>
    <w:rsid w:val="00B6297F"/>
    <w:rsid w:val="00B76858"/>
    <w:rsid w:val="00B76EE4"/>
    <w:rsid w:val="00B849FE"/>
    <w:rsid w:val="00B87069"/>
    <w:rsid w:val="00B9036F"/>
    <w:rsid w:val="00B91BF2"/>
    <w:rsid w:val="00B97ABD"/>
    <w:rsid w:val="00BA2AF4"/>
    <w:rsid w:val="00BB1BCC"/>
    <w:rsid w:val="00BC3EA5"/>
    <w:rsid w:val="00BC78B2"/>
    <w:rsid w:val="00BD1161"/>
    <w:rsid w:val="00BD181F"/>
    <w:rsid w:val="00BD199C"/>
    <w:rsid w:val="00BD2293"/>
    <w:rsid w:val="00BD3403"/>
    <w:rsid w:val="00BD376B"/>
    <w:rsid w:val="00BD4195"/>
    <w:rsid w:val="00BD56F4"/>
    <w:rsid w:val="00BD57AB"/>
    <w:rsid w:val="00BD7767"/>
    <w:rsid w:val="00BE40A3"/>
    <w:rsid w:val="00BF0519"/>
    <w:rsid w:val="00BF2FC6"/>
    <w:rsid w:val="00BF3B61"/>
    <w:rsid w:val="00BF49B5"/>
    <w:rsid w:val="00BF4FBE"/>
    <w:rsid w:val="00C00D61"/>
    <w:rsid w:val="00C0117E"/>
    <w:rsid w:val="00C0479D"/>
    <w:rsid w:val="00C12394"/>
    <w:rsid w:val="00C14FC8"/>
    <w:rsid w:val="00C174D6"/>
    <w:rsid w:val="00C17D37"/>
    <w:rsid w:val="00C2045A"/>
    <w:rsid w:val="00C20515"/>
    <w:rsid w:val="00C206BE"/>
    <w:rsid w:val="00C22DD6"/>
    <w:rsid w:val="00C23D7D"/>
    <w:rsid w:val="00C270A7"/>
    <w:rsid w:val="00C32D23"/>
    <w:rsid w:val="00C3579C"/>
    <w:rsid w:val="00C363B4"/>
    <w:rsid w:val="00C424D3"/>
    <w:rsid w:val="00C44DF9"/>
    <w:rsid w:val="00C470E5"/>
    <w:rsid w:val="00C568AA"/>
    <w:rsid w:val="00C5753B"/>
    <w:rsid w:val="00C64880"/>
    <w:rsid w:val="00C80E3E"/>
    <w:rsid w:val="00C814CD"/>
    <w:rsid w:val="00C820A7"/>
    <w:rsid w:val="00C84B68"/>
    <w:rsid w:val="00C859A9"/>
    <w:rsid w:val="00C91EBF"/>
    <w:rsid w:val="00C92EE8"/>
    <w:rsid w:val="00C931E8"/>
    <w:rsid w:val="00C93AE5"/>
    <w:rsid w:val="00C95287"/>
    <w:rsid w:val="00CA1FEA"/>
    <w:rsid w:val="00CB422C"/>
    <w:rsid w:val="00CC2C78"/>
    <w:rsid w:val="00CC7A1B"/>
    <w:rsid w:val="00CD3520"/>
    <w:rsid w:val="00CE1C2A"/>
    <w:rsid w:val="00CE2807"/>
    <w:rsid w:val="00CE5608"/>
    <w:rsid w:val="00CF59D5"/>
    <w:rsid w:val="00D00CB4"/>
    <w:rsid w:val="00D04001"/>
    <w:rsid w:val="00D05C7F"/>
    <w:rsid w:val="00D10E17"/>
    <w:rsid w:val="00D11FB2"/>
    <w:rsid w:val="00D13F63"/>
    <w:rsid w:val="00D16D2B"/>
    <w:rsid w:val="00D1781D"/>
    <w:rsid w:val="00D24D9C"/>
    <w:rsid w:val="00D25128"/>
    <w:rsid w:val="00D36AC7"/>
    <w:rsid w:val="00D36B1D"/>
    <w:rsid w:val="00D40FFD"/>
    <w:rsid w:val="00D5102F"/>
    <w:rsid w:val="00D514AA"/>
    <w:rsid w:val="00D51823"/>
    <w:rsid w:val="00D5191C"/>
    <w:rsid w:val="00D51BE3"/>
    <w:rsid w:val="00D5205B"/>
    <w:rsid w:val="00D5241C"/>
    <w:rsid w:val="00D546AA"/>
    <w:rsid w:val="00D61E6C"/>
    <w:rsid w:val="00D70914"/>
    <w:rsid w:val="00D71CFA"/>
    <w:rsid w:val="00D73F9C"/>
    <w:rsid w:val="00D7446A"/>
    <w:rsid w:val="00D766D7"/>
    <w:rsid w:val="00D83A3C"/>
    <w:rsid w:val="00D844DC"/>
    <w:rsid w:val="00DA081B"/>
    <w:rsid w:val="00DA1D14"/>
    <w:rsid w:val="00DA47B4"/>
    <w:rsid w:val="00DA7F57"/>
    <w:rsid w:val="00DB23D7"/>
    <w:rsid w:val="00DB66FA"/>
    <w:rsid w:val="00DB69F9"/>
    <w:rsid w:val="00DB6A8D"/>
    <w:rsid w:val="00DC184F"/>
    <w:rsid w:val="00DC2005"/>
    <w:rsid w:val="00DC4AC9"/>
    <w:rsid w:val="00DD11F2"/>
    <w:rsid w:val="00DD3B33"/>
    <w:rsid w:val="00DD5D75"/>
    <w:rsid w:val="00DD6101"/>
    <w:rsid w:val="00DD763E"/>
    <w:rsid w:val="00DE6072"/>
    <w:rsid w:val="00DF0525"/>
    <w:rsid w:val="00DF2219"/>
    <w:rsid w:val="00DF3310"/>
    <w:rsid w:val="00DF4948"/>
    <w:rsid w:val="00DF49DE"/>
    <w:rsid w:val="00DF63E5"/>
    <w:rsid w:val="00DF64CD"/>
    <w:rsid w:val="00DF7D14"/>
    <w:rsid w:val="00E1420E"/>
    <w:rsid w:val="00E17A64"/>
    <w:rsid w:val="00E20087"/>
    <w:rsid w:val="00E33D7E"/>
    <w:rsid w:val="00E343C8"/>
    <w:rsid w:val="00E41697"/>
    <w:rsid w:val="00E47E02"/>
    <w:rsid w:val="00E47F75"/>
    <w:rsid w:val="00E50FEF"/>
    <w:rsid w:val="00E5172E"/>
    <w:rsid w:val="00E53C1F"/>
    <w:rsid w:val="00E612DB"/>
    <w:rsid w:val="00E61DE7"/>
    <w:rsid w:val="00E63A6E"/>
    <w:rsid w:val="00E67B10"/>
    <w:rsid w:val="00E72AB0"/>
    <w:rsid w:val="00E7772E"/>
    <w:rsid w:val="00E904F6"/>
    <w:rsid w:val="00E90CF7"/>
    <w:rsid w:val="00E94293"/>
    <w:rsid w:val="00E94881"/>
    <w:rsid w:val="00E97EE1"/>
    <w:rsid w:val="00EA0E47"/>
    <w:rsid w:val="00EA223D"/>
    <w:rsid w:val="00EA7550"/>
    <w:rsid w:val="00EB12BD"/>
    <w:rsid w:val="00EB1E6F"/>
    <w:rsid w:val="00EB5221"/>
    <w:rsid w:val="00EC389F"/>
    <w:rsid w:val="00ED112C"/>
    <w:rsid w:val="00ED6C34"/>
    <w:rsid w:val="00ED6E90"/>
    <w:rsid w:val="00EE0F58"/>
    <w:rsid w:val="00EE17E3"/>
    <w:rsid w:val="00EE54CA"/>
    <w:rsid w:val="00EF2D3C"/>
    <w:rsid w:val="00EF4342"/>
    <w:rsid w:val="00F01373"/>
    <w:rsid w:val="00F0351A"/>
    <w:rsid w:val="00F11961"/>
    <w:rsid w:val="00F14F4A"/>
    <w:rsid w:val="00F16268"/>
    <w:rsid w:val="00F17BC2"/>
    <w:rsid w:val="00F21929"/>
    <w:rsid w:val="00F21A55"/>
    <w:rsid w:val="00F21D6F"/>
    <w:rsid w:val="00F2447B"/>
    <w:rsid w:val="00F30313"/>
    <w:rsid w:val="00F33768"/>
    <w:rsid w:val="00F47A49"/>
    <w:rsid w:val="00F51C89"/>
    <w:rsid w:val="00F54D0F"/>
    <w:rsid w:val="00F54E08"/>
    <w:rsid w:val="00F64485"/>
    <w:rsid w:val="00F64DE5"/>
    <w:rsid w:val="00F73F69"/>
    <w:rsid w:val="00F7428F"/>
    <w:rsid w:val="00F768AB"/>
    <w:rsid w:val="00F76CEC"/>
    <w:rsid w:val="00F86F3E"/>
    <w:rsid w:val="00F87D8D"/>
    <w:rsid w:val="00F91DC7"/>
    <w:rsid w:val="00FA4D78"/>
    <w:rsid w:val="00FB2F9D"/>
    <w:rsid w:val="00FB3F11"/>
    <w:rsid w:val="00FB4D06"/>
    <w:rsid w:val="00FC52C3"/>
    <w:rsid w:val="00FC688A"/>
    <w:rsid w:val="00FC794E"/>
    <w:rsid w:val="00FC7A3C"/>
    <w:rsid w:val="00FD280C"/>
    <w:rsid w:val="00FE22E0"/>
    <w:rsid w:val="00FE5334"/>
    <w:rsid w:val="00FE63EE"/>
    <w:rsid w:val="00FE7045"/>
    <w:rsid w:val="00FE7EF0"/>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4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semiHidden/>
    <w:rsid w:val="00D40FFD"/>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4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semiHidden/>
    <w:rsid w:val="00D40FFD"/>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208">
      <w:bodyDiv w:val="1"/>
      <w:marLeft w:val="0"/>
      <w:marRight w:val="0"/>
      <w:marTop w:val="0"/>
      <w:marBottom w:val="0"/>
      <w:divBdr>
        <w:top w:val="none" w:sz="0" w:space="0" w:color="auto"/>
        <w:left w:val="none" w:sz="0" w:space="0" w:color="auto"/>
        <w:bottom w:val="none" w:sz="0" w:space="0" w:color="auto"/>
        <w:right w:val="none" w:sz="0" w:space="0" w:color="auto"/>
      </w:divBdr>
      <w:divsChild>
        <w:div w:id="1635214265">
          <w:marLeft w:val="0"/>
          <w:marRight w:val="0"/>
          <w:marTop w:val="0"/>
          <w:marBottom w:val="0"/>
          <w:divBdr>
            <w:top w:val="none" w:sz="0" w:space="0" w:color="auto"/>
            <w:left w:val="none" w:sz="0" w:space="0" w:color="auto"/>
            <w:bottom w:val="dashed" w:sz="6" w:space="4" w:color="E6E6E6"/>
            <w:right w:val="none" w:sz="0" w:space="0" w:color="auto"/>
          </w:divBdr>
        </w:div>
      </w:divsChild>
    </w:div>
    <w:div w:id="104739894">
      <w:bodyDiv w:val="1"/>
      <w:marLeft w:val="0"/>
      <w:marRight w:val="0"/>
      <w:marTop w:val="0"/>
      <w:marBottom w:val="0"/>
      <w:divBdr>
        <w:top w:val="none" w:sz="0" w:space="0" w:color="auto"/>
        <w:left w:val="none" w:sz="0" w:space="0" w:color="auto"/>
        <w:bottom w:val="none" w:sz="0" w:space="0" w:color="auto"/>
        <w:right w:val="none" w:sz="0" w:space="0" w:color="auto"/>
      </w:divBdr>
      <w:divsChild>
        <w:div w:id="791437149">
          <w:marLeft w:val="0"/>
          <w:marRight w:val="0"/>
          <w:marTop w:val="100"/>
          <w:marBottom w:val="100"/>
          <w:divBdr>
            <w:top w:val="none" w:sz="0" w:space="0" w:color="auto"/>
            <w:left w:val="none" w:sz="0" w:space="0" w:color="auto"/>
            <w:bottom w:val="none" w:sz="0" w:space="0" w:color="auto"/>
            <w:right w:val="none" w:sz="0" w:space="0" w:color="auto"/>
          </w:divBdr>
          <w:divsChild>
            <w:div w:id="666783944">
              <w:marLeft w:val="0"/>
              <w:marRight w:val="0"/>
              <w:marTop w:val="54"/>
              <w:marBottom w:val="54"/>
              <w:divBdr>
                <w:top w:val="single" w:sz="4" w:space="0" w:color="FFFFFF"/>
                <w:left w:val="single" w:sz="4" w:space="0" w:color="FFFFFF"/>
                <w:bottom w:val="single" w:sz="4" w:space="0" w:color="FFFFFF"/>
                <w:right w:val="single" w:sz="4" w:space="0" w:color="FFFFFF"/>
              </w:divBdr>
              <w:divsChild>
                <w:div w:id="864247115">
                  <w:marLeft w:val="0"/>
                  <w:marRight w:val="0"/>
                  <w:marTop w:val="100"/>
                  <w:marBottom w:val="100"/>
                  <w:divBdr>
                    <w:top w:val="none" w:sz="0" w:space="0" w:color="auto"/>
                    <w:left w:val="none" w:sz="0" w:space="0" w:color="auto"/>
                    <w:bottom w:val="none" w:sz="0" w:space="0" w:color="auto"/>
                    <w:right w:val="none" w:sz="0" w:space="0" w:color="auto"/>
                  </w:divBdr>
                  <w:divsChild>
                    <w:div w:id="872427304">
                      <w:marLeft w:val="0"/>
                      <w:marRight w:val="0"/>
                      <w:marTop w:val="0"/>
                      <w:marBottom w:val="0"/>
                      <w:divBdr>
                        <w:top w:val="none" w:sz="0" w:space="0" w:color="auto"/>
                        <w:left w:val="none" w:sz="0" w:space="0" w:color="auto"/>
                        <w:bottom w:val="none" w:sz="0" w:space="0" w:color="auto"/>
                        <w:right w:val="none" w:sz="0" w:space="0" w:color="auto"/>
                      </w:divBdr>
                      <w:divsChild>
                        <w:div w:id="1212771263">
                          <w:marLeft w:val="0"/>
                          <w:marRight w:val="0"/>
                          <w:marTop w:val="0"/>
                          <w:marBottom w:val="0"/>
                          <w:divBdr>
                            <w:top w:val="none" w:sz="0" w:space="0" w:color="auto"/>
                            <w:left w:val="none" w:sz="0" w:space="0" w:color="auto"/>
                            <w:bottom w:val="none" w:sz="0" w:space="0" w:color="auto"/>
                            <w:right w:val="none" w:sz="0" w:space="0" w:color="auto"/>
                          </w:divBdr>
                          <w:divsChild>
                            <w:div w:id="702558173">
                              <w:marLeft w:val="0"/>
                              <w:marRight w:val="0"/>
                              <w:marTop w:val="0"/>
                              <w:marBottom w:val="0"/>
                              <w:divBdr>
                                <w:top w:val="none" w:sz="0" w:space="0" w:color="auto"/>
                                <w:left w:val="none" w:sz="0" w:space="0" w:color="auto"/>
                                <w:bottom w:val="none" w:sz="0" w:space="0" w:color="auto"/>
                                <w:right w:val="none" w:sz="0" w:space="0" w:color="auto"/>
                              </w:divBdr>
                              <w:divsChild>
                                <w:div w:id="1282881401">
                                  <w:marLeft w:val="0"/>
                                  <w:marRight w:val="0"/>
                                  <w:marTop w:val="0"/>
                                  <w:marBottom w:val="64"/>
                                  <w:divBdr>
                                    <w:top w:val="none" w:sz="0" w:space="0" w:color="auto"/>
                                    <w:left w:val="none" w:sz="0" w:space="0" w:color="auto"/>
                                    <w:bottom w:val="none" w:sz="0" w:space="0" w:color="auto"/>
                                    <w:right w:val="none" w:sz="0" w:space="0" w:color="auto"/>
                                  </w:divBdr>
                                  <w:divsChild>
                                    <w:div w:id="545871186">
                                      <w:marLeft w:val="0"/>
                                      <w:marRight w:val="0"/>
                                      <w:marTop w:val="0"/>
                                      <w:marBottom w:val="0"/>
                                      <w:divBdr>
                                        <w:top w:val="none" w:sz="0" w:space="0" w:color="auto"/>
                                        <w:left w:val="none" w:sz="0" w:space="0" w:color="auto"/>
                                        <w:bottom w:val="none" w:sz="0" w:space="0" w:color="auto"/>
                                        <w:right w:val="none" w:sz="0" w:space="0" w:color="auto"/>
                                      </w:divBdr>
                                      <w:divsChild>
                                        <w:div w:id="2119132758">
                                          <w:marLeft w:val="0"/>
                                          <w:marRight w:val="0"/>
                                          <w:marTop w:val="0"/>
                                          <w:marBottom w:val="0"/>
                                          <w:divBdr>
                                            <w:top w:val="none" w:sz="0" w:space="0" w:color="auto"/>
                                            <w:left w:val="none" w:sz="0" w:space="0" w:color="auto"/>
                                            <w:bottom w:val="none" w:sz="0" w:space="0" w:color="auto"/>
                                            <w:right w:val="none" w:sz="0" w:space="0" w:color="auto"/>
                                          </w:divBdr>
                                          <w:divsChild>
                                            <w:div w:id="2100522912">
                                              <w:marLeft w:val="0"/>
                                              <w:marRight w:val="0"/>
                                              <w:marTop w:val="0"/>
                                              <w:marBottom w:val="0"/>
                                              <w:divBdr>
                                                <w:top w:val="none" w:sz="0" w:space="0" w:color="auto"/>
                                                <w:left w:val="none" w:sz="0" w:space="0" w:color="auto"/>
                                                <w:bottom w:val="none" w:sz="0" w:space="0" w:color="auto"/>
                                                <w:right w:val="none" w:sz="0" w:space="0" w:color="auto"/>
                                              </w:divBdr>
                                              <w:divsChild>
                                                <w:div w:id="553005169">
                                                  <w:marLeft w:val="0"/>
                                                  <w:marRight w:val="0"/>
                                                  <w:marTop w:val="0"/>
                                                  <w:marBottom w:val="0"/>
                                                  <w:divBdr>
                                                    <w:top w:val="none" w:sz="0" w:space="0" w:color="auto"/>
                                                    <w:left w:val="none" w:sz="0" w:space="0" w:color="auto"/>
                                                    <w:bottom w:val="none" w:sz="0" w:space="0" w:color="auto"/>
                                                    <w:right w:val="none" w:sz="0" w:space="0" w:color="auto"/>
                                                  </w:divBdr>
                                                  <w:divsChild>
                                                    <w:div w:id="6282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4918">
      <w:bodyDiv w:val="1"/>
      <w:marLeft w:val="0"/>
      <w:marRight w:val="0"/>
      <w:marTop w:val="0"/>
      <w:marBottom w:val="0"/>
      <w:divBdr>
        <w:top w:val="none" w:sz="0" w:space="0" w:color="auto"/>
        <w:left w:val="none" w:sz="0" w:space="0" w:color="auto"/>
        <w:bottom w:val="none" w:sz="0" w:space="0" w:color="auto"/>
        <w:right w:val="none" w:sz="0" w:space="0" w:color="auto"/>
      </w:divBdr>
      <w:divsChild>
        <w:div w:id="415831480">
          <w:marLeft w:val="0"/>
          <w:marRight w:val="0"/>
          <w:marTop w:val="0"/>
          <w:marBottom w:val="0"/>
          <w:divBdr>
            <w:top w:val="none" w:sz="0" w:space="0" w:color="auto"/>
            <w:left w:val="none" w:sz="0" w:space="0" w:color="auto"/>
            <w:bottom w:val="dashed" w:sz="6" w:space="4" w:color="E6E6E6"/>
            <w:right w:val="none" w:sz="0" w:space="0" w:color="auto"/>
          </w:divBdr>
        </w:div>
      </w:divsChild>
    </w:div>
    <w:div w:id="274293528">
      <w:bodyDiv w:val="1"/>
      <w:marLeft w:val="0"/>
      <w:marRight w:val="0"/>
      <w:marTop w:val="0"/>
      <w:marBottom w:val="0"/>
      <w:divBdr>
        <w:top w:val="none" w:sz="0" w:space="0" w:color="auto"/>
        <w:left w:val="none" w:sz="0" w:space="0" w:color="auto"/>
        <w:bottom w:val="none" w:sz="0" w:space="0" w:color="auto"/>
        <w:right w:val="none" w:sz="0" w:space="0" w:color="auto"/>
      </w:divBdr>
      <w:divsChild>
        <w:div w:id="900293954">
          <w:marLeft w:val="0"/>
          <w:marRight w:val="0"/>
          <w:marTop w:val="0"/>
          <w:marBottom w:val="0"/>
          <w:divBdr>
            <w:top w:val="none" w:sz="0" w:space="0" w:color="auto"/>
            <w:left w:val="none" w:sz="0" w:space="0" w:color="auto"/>
            <w:bottom w:val="dashed" w:sz="6" w:space="4" w:color="E6E6E6"/>
            <w:right w:val="none" w:sz="0" w:space="0" w:color="auto"/>
          </w:divBdr>
        </w:div>
      </w:divsChild>
    </w:div>
    <w:div w:id="326177218">
      <w:bodyDiv w:val="1"/>
      <w:marLeft w:val="0"/>
      <w:marRight w:val="0"/>
      <w:marTop w:val="0"/>
      <w:marBottom w:val="0"/>
      <w:divBdr>
        <w:top w:val="none" w:sz="0" w:space="0" w:color="auto"/>
        <w:left w:val="none" w:sz="0" w:space="0" w:color="auto"/>
        <w:bottom w:val="none" w:sz="0" w:space="0" w:color="auto"/>
        <w:right w:val="none" w:sz="0" w:space="0" w:color="auto"/>
      </w:divBdr>
      <w:divsChild>
        <w:div w:id="442573213">
          <w:marLeft w:val="0"/>
          <w:marRight w:val="0"/>
          <w:marTop w:val="0"/>
          <w:marBottom w:val="0"/>
          <w:divBdr>
            <w:top w:val="none" w:sz="0" w:space="0" w:color="auto"/>
            <w:left w:val="none" w:sz="0" w:space="0" w:color="auto"/>
            <w:bottom w:val="none" w:sz="0" w:space="0" w:color="auto"/>
            <w:right w:val="none" w:sz="0" w:space="0" w:color="auto"/>
          </w:divBdr>
          <w:divsChild>
            <w:div w:id="726344640">
              <w:marLeft w:val="0"/>
              <w:marRight w:val="0"/>
              <w:marTop w:val="0"/>
              <w:marBottom w:val="0"/>
              <w:divBdr>
                <w:top w:val="none" w:sz="0" w:space="0" w:color="auto"/>
                <w:left w:val="none" w:sz="0" w:space="0" w:color="auto"/>
                <w:bottom w:val="none" w:sz="0" w:space="0" w:color="auto"/>
                <w:right w:val="none" w:sz="0" w:space="0" w:color="auto"/>
              </w:divBdr>
              <w:divsChild>
                <w:div w:id="1939168110">
                  <w:marLeft w:val="0"/>
                  <w:marRight w:val="0"/>
                  <w:marTop w:val="0"/>
                  <w:marBottom w:val="0"/>
                  <w:divBdr>
                    <w:top w:val="none" w:sz="0" w:space="0" w:color="auto"/>
                    <w:left w:val="none" w:sz="0" w:space="0" w:color="auto"/>
                    <w:bottom w:val="none" w:sz="0" w:space="0" w:color="auto"/>
                    <w:right w:val="none" w:sz="0" w:space="0" w:color="auto"/>
                  </w:divBdr>
                  <w:divsChild>
                    <w:div w:id="726800836">
                      <w:marLeft w:val="0"/>
                      <w:marRight w:val="0"/>
                      <w:marTop w:val="0"/>
                      <w:marBottom w:val="0"/>
                      <w:divBdr>
                        <w:top w:val="none" w:sz="0" w:space="0" w:color="auto"/>
                        <w:left w:val="none" w:sz="0" w:space="0" w:color="auto"/>
                        <w:bottom w:val="none" w:sz="0" w:space="0" w:color="auto"/>
                        <w:right w:val="none" w:sz="0" w:space="0" w:color="auto"/>
                      </w:divBdr>
                      <w:divsChild>
                        <w:div w:id="20818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91502">
      <w:bodyDiv w:val="1"/>
      <w:marLeft w:val="0"/>
      <w:marRight w:val="0"/>
      <w:marTop w:val="0"/>
      <w:marBottom w:val="0"/>
      <w:divBdr>
        <w:top w:val="none" w:sz="0" w:space="0" w:color="auto"/>
        <w:left w:val="none" w:sz="0" w:space="0" w:color="auto"/>
        <w:bottom w:val="none" w:sz="0" w:space="0" w:color="auto"/>
        <w:right w:val="none" w:sz="0" w:space="0" w:color="auto"/>
      </w:divBdr>
    </w:div>
    <w:div w:id="422651531">
      <w:bodyDiv w:val="1"/>
      <w:marLeft w:val="0"/>
      <w:marRight w:val="0"/>
      <w:marTop w:val="0"/>
      <w:marBottom w:val="0"/>
      <w:divBdr>
        <w:top w:val="none" w:sz="0" w:space="0" w:color="auto"/>
        <w:left w:val="none" w:sz="0" w:space="0" w:color="auto"/>
        <w:bottom w:val="none" w:sz="0" w:space="0" w:color="auto"/>
        <w:right w:val="none" w:sz="0" w:space="0" w:color="auto"/>
      </w:divBdr>
      <w:divsChild>
        <w:div w:id="1595357451">
          <w:marLeft w:val="0"/>
          <w:marRight w:val="0"/>
          <w:marTop w:val="0"/>
          <w:marBottom w:val="0"/>
          <w:divBdr>
            <w:top w:val="none" w:sz="0" w:space="0" w:color="auto"/>
            <w:left w:val="none" w:sz="0" w:space="0" w:color="auto"/>
            <w:bottom w:val="dashed" w:sz="6" w:space="4" w:color="E6E6E6"/>
            <w:right w:val="none" w:sz="0" w:space="0" w:color="auto"/>
          </w:divBdr>
        </w:div>
      </w:divsChild>
    </w:div>
    <w:div w:id="424690131">
      <w:bodyDiv w:val="1"/>
      <w:marLeft w:val="0"/>
      <w:marRight w:val="0"/>
      <w:marTop w:val="0"/>
      <w:marBottom w:val="0"/>
      <w:divBdr>
        <w:top w:val="none" w:sz="0" w:space="0" w:color="auto"/>
        <w:left w:val="none" w:sz="0" w:space="0" w:color="auto"/>
        <w:bottom w:val="none" w:sz="0" w:space="0" w:color="auto"/>
        <w:right w:val="none" w:sz="0" w:space="0" w:color="auto"/>
      </w:divBdr>
      <w:divsChild>
        <w:div w:id="1576011263">
          <w:marLeft w:val="0"/>
          <w:marRight w:val="0"/>
          <w:marTop w:val="0"/>
          <w:marBottom w:val="0"/>
          <w:divBdr>
            <w:top w:val="none" w:sz="0" w:space="0" w:color="auto"/>
            <w:left w:val="none" w:sz="0" w:space="0" w:color="auto"/>
            <w:bottom w:val="none" w:sz="0" w:space="0" w:color="auto"/>
            <w:right w:val="none" w:sz="0" w:space="0" w:color="auto"/>
          </w:divBdr>
          <w:divsChild>
            <w:div w:id="882862904">
              <w:marLeft w:val="0"/>
              <w:marRight w:val="0"/>
              <w:marTop w:val="0"/>
              <w:marBottom w:val="0"/>
              <w:divBdr>
                <w:top w:val="none" w:sz="0" w:space="0" w:color="auto"/>
                <w:left w:val="none" w:sz="0" w:space="0" w:color="auto"/>
                <w:bottom w:val="none" w:sz="0" w:space="0" w:color="auto"/>
                <w:right w:val="none" w:sz="0" w:space="0" w:color="auto"/>
              </w:divBdr>
              <w:divsChild>
                <w:div w:id="799693788">
                  <w:marLeft w:val="0"/>
                  <w:marRight w:val="0"/>
                  <w:marTop w:val="0"/>
                  <w:marBottom w:val="0"/>
                  <w:divBdr>
                    <w:top w:val="none" w:sz="0" w:space="0" w:color="auto"/>
                    <w:left w:val="none" w:sz="0" w:space="0" w:color="auto"/>
                    <w:bottom w:val="none" w:sz="0" w:space="0" w:color="auto"/>
                    <w:right w:val="none" w:sz="0" w:space="0" w:color="auto"/>
                  </w:divBdr>
                  <w:divsChild>
                    <w:div w:id="914972576">
                      <w:marLeft w:val="0"/>
                      <w:marRight w:val="0"/>
                      <w:marTop w:val="0"/>
                      <w:marBottom w:val="0"/>
                      <w:divBdr>
                        <w:top w:val="none" w:sz="0" w:space="0" w:color="auto"/>
                        <w:left w:val="none" w:sz="0" w:space="0" w:color="auto"/>
                        <w:bottom w:val="none" w:sz="0" w:space="0" w:color="auto"/>
                        <w:right w:val="none" w:sz="0" w:space="0" w:color="auto"/>
                      </w:divBdr>
                      <w:divsChild>
                        <w:div w:id="16456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197">
      <w:bodyDiv w:val="1"/>
      <w:marLeft w:val="0"/>
      <w:marRight w:val="0"/>
      <w:marTop w:val="0"/>
      <w:marBottom w:val="0"/>
      <w:divBdr>
        <w:top w:val="none" w:sz="0" w:space="0" w:color="auto"/>
        <w:left w:val="none" w:sz="0" w:space="0" w:color="auto"/>
        <w:bottom w:val="none" w:sz="0" w:space="0" w:color="auto"/>
        <w:right w:val="none" w:sz="0" w:space="0" w:color="auto"/>
      </w:divBdr>
      <w:divsChild>
        <w:div w:id="1694647088">
          <w:marLeft w:val="0"/>
          <w:marRight w:val="0"/>
          <w:marTop w:val="0"/>
          <w:marBottom w:val="0"/>
          <w:divBdr>
            <w:top w:val="none" w:sz="0" w:space="0" w:color="auto"/>
            <w:left w:val="none" w:sz="0" w:space="0" w:color="auto"/>
            <w:bottom w:val="dashed" w:sz="6" w:space="4" w:color="E6E6E6"/>
            <w:right w:val="none" w:sz="0" w:space="0" w:color="auto"/>
          </w:divBdr>
        </w:div>
      </w:divsChild>
    </w:div>
    <w:div w:id="505560001">
      <w:bodyDiv w:val="1"/>
      <w:marLeft w:val="0"/>
      <w:marRight w:val="0"/>
      <w:marTop w:val="0"/>
      <w:marBottom w:val="0"/>
      <w:divBdr>
        <w:top w:val="none" w:sz="0" w:space="0" w:color="auto"/>
        <w:left w:val="none" w:sz="0" w:space="0" w:color="auto"/>
        <w:bottom w:val="none" w:sz="0" w:space="0" w:color="auto"/>
        <w:right w:val="none" w:sz="0" w:space="0" w:color="auto"/>
      </w:divBdr>
      <w:divsChild>
        <w:div w:id="2035031743">
          <w:marLeft w:val="0"/>
          <w:marRight w:val="0"/>
          <w:marTop w:val="0"/>
          <w:marBottom w:val="0"/>
          <w:divBdr>
            <w:top w:val="none" w:sz="0" w:space="0" w:color="auto"/>
            <w:left w:val="none" w:sz="0" w:space="0" w:color="auto"/>
            <w:bottom w:val="dashed" w:sz="6" w:space="4" w:color="E6E6E6"/>
            <w:right w:val="none" w:sz="0" w:space="0" w:color="auto"/>
          </w:divBdr>
        </w:div>
      </w:divsChild>
    </w:div>
    <w:div w:id="513541057">
      <w:bodyDiv w:val="1"/>
      <w:marLeft w:val="0"/>
      <w:marRight w:val="0"/>
      <w:marTop w:val="0"/>
      <w:marBottom w:val="0"/>
      <w:divBdr>
        <w:top w:val="none" w:sz="0" w:space="0" w:color="auto"/>
        <w:left w:val="none" w:sz="0" w:space="0" w:color="auto"/>
        <w:bottom w:val="none" w:sz="0" w:space="0" w:color="auto"/>
        <w:right w:val="none" w:sz="0" w:space="0" w:color="auto"/>
      </w:divBdr>
      <w:divsChild>
        <w:div w:id="1175799008">
          <w:marLeft w:val="0"/>
          <w:marRight w:val="0"/>
          <w:marTop w:val="0"/>
          <w:marBottom w:val="0"/>
          <w:divBdr>
            <w:top w:val="none" w:sz="0" w:space="0" w:color="auto"/>
            <w:left w:val="none" w:sz="0" w:space="0" w:color="auto"/>
            <w:bottom w:val="dashed" w:sz="6" w:space="4" w:color="E6E6E6"/>
            <w:right w:val="none" w:sz="0" w:space="0" w:color="auto"/>
          </w:divBdr>
        </w:div>
        <w:div w:id="2142111469">
          <w:marLeft w:val="0"/>
          <w:marRight w:val="0"/>
          <w:marTop w:val="0"/>
          <w:marBottom w:val="0"/>
          <w:divBdr>
            <w:top w:val="none" w:sz="0" w:space="0" w:color="auto"/>
            <w:left w:val="none" w:sz="0" w:space="0" w:color="auto"/>
            <w:bottom w:val="dashed" w:sz="6" w:space="4" w:color="E6E6E6"/>
            <w:right w:val="none" w:sz="0" w:space="0" w:color="auto"/>
          </w:divBdr>
        </w:div>
        <w:div w:id="1896233084">
          <w:marLeft w:val="0"/>
          <w:marRight w:val="0"/>
          <w:marTop w:val="0"/>
          <w:marBottom w:val="0"/>
          <w:divBdr>
            <w:top w:val="none" w:sz="0" w:space="0" w:color="auto"/>
            <w:left w:val="none" w:sz="0" w:space="0" w:color="auto"/>
            <w:bottom w:val="dashed" w:sz="6" w:space="4" w:color="E6E6E6"/>
            <w:right w:val="none" w:sz="0" w:space="0" w:color="auto"/>
          </w:divBdr>
        </w:div>
        <w:div w:id="1242176781">
          <w:marLeft w:val="0"/>
          <w:marRight w:val="0"/>
          <w:marTop w:val="0"/>
          <w:marBottom w:val="0"/>
          <w:divBdr>
            <w:top w:val="none" w:sz="0" w:space="0" w:color="auto"/>
            <w:left w:val="none" w:sz="0" w:space="0" w:color="auto"/>
            <w:bottom w:val="dashed" w:sz="6" w:space="4" w:color="E6E6E6"/>
            <w:right w:val="none" w:sz="0" w:space="0" w:color="auto"/>
          </w:divBdr>
        </w:div>
      </w:divsChild>
    </w:div>
    <w:div w:id="528908101">
      <w:bodyDiv w:val="1"/>
      <w:marLeft w:val="0"/>
      <w:marRight w:val="0"/>
      <w:marTop w:val="0"/>
      <w:marBottom w:val="0"/>
      <w:divBdr>
        <w:top w:val="none" w:sz="0" w:space="0" w:color="auto"/>
        <w:left w:val="none" w:sz="0" w:space="0" w:color="auto"/>
        <w:bottom w:val="none" w:sz="0" w:space="0" w:color="auto"/>
        <w:right w:val="none" w:sz="0" w:space="0" w:color="auto"/>
      </w:divBdr>
      <w:divsChild>
        <w:div w:id="88552693">
          <w:marLeft w:val="0"/>
          <w:marRight w:val="0"/>
          <w:marTop w:val="0"/>
          <w:marBottom w:val="0"/>
          <w:divBdr>
            <w:top w:val="none" w:sz="0" w:space="0" w:color="auto"/>
            <w:left w:val="none" w:sz="0" w:space="0" w:color="auto"/>
            <w:bottom w:val="dashed" w:sz="6" w:space="4" w:color="E6E6E6"/>
            <w:right w:val="none" w:sz="0" w:space="0" w:color="auto"/>
          </w:divBdr>
        </w:div>
        <w:div w:id="984628623">
          <w:marLeft w:val="0"/>
          <w:marRight w:val="0"/>
          <w:marTop w:val="0"/>
          <w:marBottom w:val="0"/>
          <w:divBdr>
            <w:top w:val="none" w:sz="0" w:space="0" w:color="auto"/>
            <w:left w:val="none" w:sz="0" w:space="0" w:color="auto"/>
            <w:bottom w:val="dashed" w:sz="6" w:space="4" w:color="E6E6E6"/>
            <w:right w:val="none" w:sz="0" w:space="0" w:color="auto"/>
          </w:divBdr>
        </w:div>
        <w:div w:id="116796752">
          <w:marLeft w:val="0"/>
          <w:marRight w:val="0"/>
          <w:marTop w:val="0"/>
          <w:marBottom w:val="0"/>
          <w:divBdr>
            <w:top w:val="none" w:sz="0" w:space="0" w:color="auto"/>
            <w:left w:val="none" w:sz="0" w:space="0" w:color="auto"/>
            <w:bottom w:val="dashed" w:sz="6" w:space="4" w:color="E6E6E6"/>
            <w:right w:val="none" w:sz="0" w:space="0" w:color="auto"/>
          </w:divBdr>
        </w:div>
      </w:divsChild>
    </w:div>
    <w:div w:id="550269924">
      <w:bodyDiv w:val="1"/>
      <w:marLeft w:val="0"/>
      <w:marRight w:val="0"/>
      <w:marTop w:val="0"/>
      <w:marBottom w:val="0"/>
      <w:divBdr>
        <w:top w:val="none" w:sz="0" w:space="0" w:color="auto"/>
        <w:left w:val="none" w:sz="0" w:space="0" w:color="auto"/>
        <w:bottom w:val="none" w:sz="0" w:space="0" w:color="auto"/>
        <w:right w:val="none" w:sz="0" w:space="0" w:color="auto"/>
      </w:divBdr>
      <w:divsChild>
        <w:div w:id="1602689873">
          <w:marLeft w:val="0"/>
          <w:marRight w:val="0"/>
          <w:marTop w:val="0"/>
          <w:marBottom w:val="0"/>
          <w:divBdr>
            <w:top w:val="none" w:sz="0" w:space="0" w:color="auto"/>
            <w:left w:val="none" w:sz="0" w:space="0" w:color="auto"/>
            <w:bottom w:val="dashed" w:sz="6" w:space="4" w:color="E6E6E6"/>
            <w:right w:val="none" w:sz="0" w:space="0" w:color="auto"/>
          </w:divBdr>
        </w:div>
        <w:div w:id="2117865164">
          <w:marLeft w:val="0"/>
          <w:marRight w:val="0"/>
          <w:marTop w:val="0"/>
          <w:marBottom w:val="0"/>
          <w:divBdr>
            <w:top w:val="none" w:sz="0" w:space="0" w:color="auto"/>
            <w:left w:val="none" w:sz="0" w:space="0" w:color="auto"/>
            <w:bottom w:val="dashed" w:sz="6" w:space="4" w:color="E6E6E6"/>
            <w:right w:val="none" w:sz="0" w:space="0" w:color="auto"/>
          </w:divBdr>
        </w:div>
      </w:divsChild>
    </w:div>
    <w:div w:id="566036161">
      <w:bodyDiv w:val="1"/>
      <w:marLeft w:val="0"/>
      <w:marRight w:val="0"/>
      <w:marTop w:val="0"/>
      <w:marBottom w:val="0"/>
      <w:divBdr>
        <w:top w:val="none" w:sz="0" w:space="0" w:color="auto"/>
        <w:left w:val="none" w:sz="0" w:space="0" w:color="auto"/>
        <w:bottom w:val="none" w:sz="0" w:space="0" w:color="auto"/>
        <w:right w:val="none" w:sz="0" w:space="0" w:color="auto"/>
      </w:divBdr>
      <w:divsChild>
        <w:div w:id="1955865400">
          <w:marLeft w:val="0"/>
          <w:marRight w:val="0"/>
          <w:marTop w:val="0"/>
          <w:marBottom w:val="0"/>
          <w:divBdr>
            <w:top w:val="none" w:sz="0" w:space="0" w:color="auto"/>
            <w:left w:val="none" w:sz="0" w:space="0" w:color="auto"/>
            <w:bottom w:val="none" w:sz="0" w:space="0" w:color="auto"/>
            <w:right w:val="none" w:sz="0" w:space="0" w:color="auto"/>
          </w:divBdr>
          <w:divsChild>
            <w:div w:id="1210386666">
              <w:marLeft w:val="0"/>
              <w:marRight w:val="0"/>
              <w:marTop w:val="0"/>
              <w:marBottom w:val="0"/>
              <w:divBdr>
                <w:top w:val="none" w:sz="0" w:space="0" w:color="auto"/>
                <w:left w:val="none" w:sz="0" w:space="0" w:color="auto"/>
                <w:bottom w:val="none" w:sz="0" w:space="0" w:color="auto"/>
                <w:right w:val="none" w:sz="0" w:space="0" w:color="auto"/>
              </w:divBdr>
              <w:divsChild>
                <w:div w:id="1303272213">
                  <w:marLeft w:val="0"/>
                  <w:marRight w:val="0"/>
                  <w:marTop w:val="0"/>
                  <w:marBottom w:val="0"/>
                  <w:divBdr>
                    <w:top w:val="none" w:sz="0" w:space="0" w:color="auto"/>
                    <w:left w:val="none" w:sz="0" w:space="0" w:color="auto"/>
                    <w:bottom w:val="none" w:sz="0" w:space="0" w:color="auto"/>
                    <w:right w:val="none" w:sz="0" w:space="0" w:color="auto"/>
                  </w:divBdr>
                  <w:divsChild>
                    <w:div w:id="772938032">
                      <w:marLeft w:val="0"/>
                      <w:marRight w:val="0"/>
                      <w:marTop w:val="0"/>
                      <w:marBottom w:val="0"/>
                      <w:divBdr>
                        <w:top w:val="none" w:sz="0" w:space="0" w:color="auto"/>
                        <w:left w:val="none" w:sz="0" w:space="0" w:color="auto"/>
                        <w:bottom w:val="none" w:sz="0" w:space="0" w:color="auto"/>
                        <w:right w:val="none" w:sz="0" w:space="0" w:color="auto"/>
                      </w:divBdr>
                      <w:divsChild>
                        <w:div w:id="199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30811">
      <w:bodyDiv w:val="1"/>
      <w:marLeft w:val="0"/>
      <w:marRight w:val="0"/>
      <w:marTop w:val="0"/>
      <w:marBottom w:val="0"/>
      <w:divBdr>
        <w:top w:val="none" w:sz="0" w:space="0" w:color="auto"/>
        <w:left w:val="none" w:sz="0" w:space="0" w:color="auto"/>
        <w:bottom w:val="none" w:sz="0" w:space="0" w:color="auto"/>
        <w:right w:val="none" w:sz="0" w:space="0" w:color="auto"/>
      </w:divBdr>
      <w:divsChild>
        <w:div w:id="1703743051">
          <w:marLeft w:val="0"/>
          <w:marRight w:val="0"/>
          <w:marTop w:val="0"/>
          <w:marBottom w:val="0"/>
          <w:divBdr>
            <w:top w:val="none" w:sz="0" w:space="0" w:color="auto"/>
            <w:left w:val="none" w:sz="0" w:space="0" w:color="auto"/>
            <w:bottom w:val="dashed" w:sz="6" w:space="4" w:color="E6E6E6"/>
            <w:right w:val="none" w:sz="0" w:space="0" w:color="auto"/>
          </w:divBdr>
        </w:div>
      </w:divsChild>
    </w:div>
    <w:div w:id="615915225">
      <w:bodyDiv w:val="1"/>
      <w:marLeft w:val="0"/>
      <w:marRight w:val="0"/>
      <w:marTop w:val="0"/>
      <w:marBottom w:val="0"/>
      <w:divBdr>
        <w:top w:val="none" w:sz="0" w:space="0" w:color="auto"/>
        <w:left w:val="none" w:sz="0" w:space="0" w:color="auto"/>
        <w:bottom w:val="none" w:sz="0" w:space="0" w:color="auto"/>
        <w:right w:val="none" w:sz="0" w:space="0" w:color="auto"/>
      </w:divBdr>
    </w:div>
    <w:div w:id="643855842">
      <w:bodyDiv w:val="1"/>
      <w:marLeft w:val="0"/>
      <w:marRight w:val="0"/>
      <w:marTop w:val="0"/>
      <w:marBottom w:val="0"/>
      <w:divBdr>
        <w:top w:val="none" w:sz="0" w:space="0" w:color="auto"/>
        <w:left w:val="none" w:sz="0" w:space="0" w:color="auto"/>
        <w:bottom w:val="none" w:sz="0" w:space="0" w:color="auto"/>
        <w:right w:val="none" w:sz="0" w:space="0" w:color="auto"/>
      </w:divBdr>
      <w:divsChild>
        <w:div w:id="1496413699">
          <w:marLeft w:val="0"/>
          <w:marRight w:val="0"/>
          <w:marTop w:val="0"/>
          <w:marBottom w:val="0"/>
          <w:divBdr>
            <w:top w:val="none" w:sz="0" w:space="0" w:color="auto"/>
            <w:left w:val="none" w:sz="0" w:space="0" w:color="auto"/>
            <w:bottom w:val="dashed" w:sz="6" w:space="4" w:color="E6E6E6"/>
            <w:right w:val="none" w:sz="0" w:space="0" w:color="auto"/>
          </w:divBdr>
        </w:div>
        <w:div w:id="1905067026">
          <w:marLeft w:val="0"/>
          <w:marRight w:val="0"/>
          <w:marTop w:val="0"/>
          <w:marBottom w:val="0"/>
          <w:divBdr>
            <w:top w:val="none" w:sz="0" w:space="0" w:color="auto"/>
            <w:left w:val="none" w:sz="0" w:space="0" w:color="auto"/>
            <w:bottom w:val="dashed" w:sz="6" w:space="4" w:color="E6E6E6"/>
            <w:right w:val="none" w:sz="0" w:space="0" w:color="auto"/>
          </w:divBdr>
        </w:div>
        <w:div w:id="1241208833">
          <w:marLeft w:val="0"/>
          <w:marRight w:val="0"/>
          <w:marTop w:val="0"/>
          <w:marBottom w:val="0"/>
          <w:divBdr>
            <w:top w:val="none" w:sz="0" w:space="0" w:color="auto"/>
            <w:left w:val="none" w:sz="0" w:space="0" w:color="auto"/>
            <w:bottom w:val="dashed" w:sz="6" w:space="4" w:color="E6E6E6"/>
            <w:right w:val="none" w:sz="0" w:space="0" w:color="auto"/>
          </w:divBdr>
        </w:div>
      </w:divsChild>
    </w:div>
    <w:div w:id="657882488">
      <w:bodyDiv w:val="1"/>
      <w:marLeft w:val="0"/>
      <w:marRight w:val="0"/>
      <w:marTop w:val="0"/>
      <w:marBottom w:val="0"/>
      <w:divBdr>
        <w:top w:val="none" w:sz="0" w:space="0" w:color="auto"/>
        <w:left w:val="none" w:sz="0" w:space="0" w:color="auto"/>
        <w:bottom w:val="none" w:sz="0" w:space="0" w:color="auto"/>
        <w:right w:val="none" w:sz="0" w:space="0" w:color="auto"/>
      </w:divBdr>
    </w:div>
    <w:div w:id="743646567">
      <w:bodyDiv w:val="1"/>
      <w:marLeft w:val="0"/>
      <w:marRight w:val="0"/>
      <w:marTop w:val="0"/>
      <w:marBottom w:val="0"/>
      <w:divBdr>
        <w:top w:val="none" w:sz="0" w:space="0" w:color="auto"/>
        <w:left w:val="none" w:sz="0" w:space="0" w:color="auto"/>
        <w:bottom w:val="none" w:sz="0" w:space="0" w:color="auto"/>
        <w:right w:val="none" w:sz="0" w:space="0" w:color="auto"/>
      </w:divBdr>
      <w:divsChild>
        <w:div w:id="2003045757">
          <w:marLeft w:val="0"/>
          <w:marRight w:val="0"/>
          <w:marTop w:val="0"/>
          <w:marBottom w:val="0"/>
          <w:divBdr>
            <w:top w:val="none" w:sz="0" w:space="0" w:color="auto"/>
            <w:left w:val="none" w:sz="0" w:space="0" w:color="auto"/>
            <w:bottom w:val="dashed" w:sz="6" w:space="4" w:color="E6E6E6"/>
            <w:right w:val="none" w:sz="0" w:space="0" w:color="auto"/>
          </w:divBdr>
        </w:div>
      </w:divsChild>
    </w:div>
    <w:div w:id="854029591">
      <w:bodyDiv w:val="1"/>
      <w:marLeft w:val="0"/>
      <w:marRight w:val="0"/>
      <w:marTop w:val="0"/>
      <w:marBottom w:val="0"/>
      <w:divBdr>
        <w:top w:val="none" w:sz="0" w:space="0" w:color="auto"/>
        <w:left w:val="none" w:sz="0" w:space="0" w:color="auto"/>
        <w:bottom w:val="none" w:sz="0" w:space="0" w:color="auto"/>
        <w:right w:val="none" w:sz="0" w:space="0" w:color="auto"/>
      </w:divBdr>
      <w:divsChild>
        <w:div w:id="1469007718">
          <w:marLeft w:val="0"/>
          <w:marRight w:val="0"/>
          <w:marTop w:val="0"/>
          <w:marBottom w:val="0"/>
          <w:divBdr>
            <w:top w:val="none" w:sz="0" w:space="0" w:color="auto"/>
            <w:left w:val="none" w:sz="0" w:space="0" w:color="auto"/>
            <w:bottom w:val="none" w:sz="0" w:space="0" w:color="auto"/>
            <w:right w:val="none" w:sz="0" w:space="0" w:color="auto"/>
          </w:divBdr>
          <w:divsChild>
            <w:div w:id="175196050">
              <w:marLeft w:val="0"/>
              <w:marRight w:val="0"/>
              <w:marTop w:val="0"/>
              <w:marBottom w:val="0"/>
              <w:divBdr>
                <w:top w:val="none" w:sz="0" w:space="0" w:color="auto"/>
                <w:left w:val="none" w:sz="0" w:space="0" w:color="auto"/>
                <w:bottom w:val="none" w:sz="0" w:space="0" w:color="auto"/>
                <w:right w:val="none" w:sz="0" w:space="0" w:color="auto"/>
              </w:divBdr>
              <w:divsChild>
                <w:div w:id="109013300">
                  <w:marLeft w:val="-218"/>
                  <w:marRight w:val="0"/>
                  <w:marTop w:val="0"/>
                  <w:marBottom w:val="0"/>
                  <w:divBdr>
                    <w:top w:val="none" w:sz="0" w:space="0" w:color="auto"/>
                    <w:left w:val="none" w:sz="0" w:space="0" w:color="auto"/>
                    <w:bottom w:val="none" w:sz="0" w:space="0" w:color="auto"/>
                    <w:right w:val="none" w:sz="0" w:space="0" w:color="auto"/>
                  </w:divBdr>
                  <w:divsChild>
                    <w:div w:id="1221094494">
                      <w:marLeft w:val="0"/>
                      <w:marRight w:val="0"/>
                      <w:marTop w:val="0"/>
                      <w:marBottom w:val="0"/>
                      <w:divBdr>
                        <w:top w:val="none" w:sz="0" w:space="0" w:color="auto"/>
                        <w:left w:val="none" w:sz="0" w:space="0" w:color="auto"/>
                        <w:bottom w:val="none" w:sz="0" w:space="0" w:color="auto"/>
                        <w:right w:val="none" w:sz="0" w:space="0" w:color="auto"/>
                      </w:divBdr>
                      <w:divsChild>
                        <w:div w:id="1643273698">
                          <w:marLeft w:val="-218"/>
                          <w:marRight w:val="0"/>
                          <w:marTop w:val="0"/>
                          <w:marBottom w:val="0"/>
                          <w:divBdr>
                            <w:top w:val="none" w:sz="0" w:space="0" w:color="auto"/>
                            <w:left w:val="none" w:sz="0" w:space="0" w:color="auto"/>
                            <w:bottom w:val="none" w:sz="0" w:space="0" w:color="auto"/>
                            <w:right w:val="none" w:sz="0" w:space="0" w:color="auto"/>
                          </w:divBdr>
                          <w:divsChild>
                            <w:div w:id="7423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2334">
      <w:bodyDiv w:val="1"/>
      <w:marLeft w:val="0"/>
      <w:marRight w:val="0"/>
      <w:marTop w:val="0"/>
      <w:marBottom w:val="0"/>
      <w:divBdr>
        <w:top w:val="none" w:sz="0" w:space="0" w:color="auto"/>
        <w:left w:val="none" w:sz="0" w:space="0" w:color="auto"/>
        <w:bottom w:val="none" w:sz="0" w:space="0" w:color="auto"/>
        <w:right w:val="none" w:sz="0" w:space="0" w:color="auto"/>
      </w:divBdr>
    </w:div>
    <w:div w:id="904995428">
      <w:bodyDiv w:val="1"/>
      <w:marLeft w:val="0"/>
      <w:marRight w:val="0"/>
      <w:marTop w:val="0"/>
      <w:marBottom w:val="0"/>
      <w:divBdr>
        <w:top w:val="none" w:sz="0" w:space="0" w:color="auto"/>
        <w:left w:val="none" w:sz="0" w:space="0" w:color="auto"/>
        <w:bottom w:val="none" w:sz="0" w:space="0" w:color="auto"/>
        <w:right w:val="none" w:sz="0" w:space="0" w:color="auto"/>
      </w:divBdr>
      <w:divsChild>
        <w:div w:id="1325745531">
          <w:marLeft w:val="0"/>
          <w:marRight w:val="0"/>
          <w:marTop w:val="0"/>
          <w:marBottom w:val="0"/>
          <w:divBdr>
            <w:top w:val="none" w:sz="0" w:space="0" w:color="auto"/>
            <w:left w:val="none" w:sz="0" w:space="0" w:color="auto"/>
            <w:bottom w:val="none" w:sz="0" w:space="0" w:color="auto"/>
            <w:right w:val="none" w:sz="0" w:space="0" w:color="auto"/>
          </w:divBdr>
        </w:div>
      </w:divsChild>
    </w:div>
    <w:div w:id="980426043">
      <w:bodyDiv w:val="1"/>
      <w:marLeft w:val="0"/>
      <w:marRight w:val="0"/>
      <w:marTop w:val="0"/>
      <w:marBottom w:val="0"/>
      <w:divBdr>
        <w:top w:val="none" w:sz="0" w:space="0" w:color="auto"/>
        <w:left w:val="none" w:sz="0" w:space="0" w:color="auto"/>
        <w:bottom w:val="none" w:sz="0" w:space="0" w:color="auto"/>
        <w:right w:val="none" w:sz="0" w:space="0" w:color="auto"/>
      </w:divBdr>
    </w:div>
    <w:div w:id="995842469">
      <w:bodyDiv w:val="1"/>
      <w:marLeft w:val="0"/>
      <w:marRight w:val="0"/>
      <w:marTop w:val="0"/>
      <w:marBottom w:val="0"/>
      <w:divBdr>
        <w:top w:val="none" w:sz="0" w:space="0" w:color="auto"/>
        <w:left w:val="none" w:sz="0" w:space="0" w:color="auto"/>
        <w:bottom w:val="none" w:sz="0" w:space="0" w:color="auto"/>
        <w:right w:val="none" w:sz="0" w:space="0" w:color="auto"/>
      </w:divBdr>
    </w:div>
    <w:div w:id="1006860494">
      <w:bodyDiv w:val="1"/>
      <w:marLeft w:val="0"/>
      <w:marRight w:val="0"/>
      <w:marTop w:val="0"/>
      <w:marBottom w:val="0"/>
      <w:divBdr>
        <w:top w:val="none" w:sz="0" w:space="0" w:color="auto"/>
        <w:left w:val="none" w:sz="0" w:space="0" w:color="auto"/>
        <w:bottom w:val="none" w:sz="0" w:space="0" w:color="auto"/>
        <w:right w:val="none" w:sz="0" w:space="0" w:color="auto"/>
      </w:divBdr>
    </w:div>
    <w:div w:id="1140612689">
      <w:bodyDiv w:val="1"/>
      <w:marLeft w:val="0"/>
      <w:marRight w:val="0"/>
      <w:marTop w:val="0"/>
      <w:marBottom w:val="0"/>
      <w:divBdr>
        <w:top w:val="none" w:sz="0" w:space="0" w:color="auto"/>
        <w:left w:val="none" w:sz="0" w:space="0" w:color="auto"/>
        <w:bottom w:val="none" w:sz="0" w:space="0" w:color="auto"/>
        <w:right w:val="none" w:sz="0" w:space="0" w:color="auto"/>
      </w:divBdr>
      <w:divsChild>
        <w:div w:id="985664871">
          <w:marLeft w:val="0"/>
          <w:marRight w:val="0"/>
          <w:marTop w:val="100"/>
          <w:marBottom w:val="100"/>
          <w:divBdr>
            <w:top w:val="none" w:sz="0" w:space="0" w:color="auto"/>
            <w:left w:val="none" w:sz="0" w:space="0" w:color="auto"/>
            <w:bottom w:val="none" w:sz="0" w:space="0" w:color="auto"/>
            <w:right w:val="none" w:sz="0" w:space="0" w:color="auto"/>
          </w:divBdr>
          <w:divsChild>
            <w:div w:id="1847164228">
              <w:marLeft w:val="0"/>
              <w:marRight w:val="0"/>
              <w:marTop w:val="55"/>
              <w:marBottom w:val="55"/>
              <w:divBdr>
                <w:top w:val="single" w:sz="4" w:space="0" w:color="FFFFFF"/>
                <w:left w:val="single" w:sz="4" w:space="0" w:color="FFFFFF"/>
                <w:bottom w:val="single" w:sz="4" w:space="0" w:color="FFFFFF"/>
                <w:right w:val="single" w:sz="4" w:space="0" w:color="FFFFFF"/>
              </w:divBdr>
              <w:divsChild>
                <w:div w:id="1282417169">
                  <w:marLeft w:val="0"/>
                  <w:marRight w:val="0"/>
                  <w:marTop w:val="100"/>
                  <w:marBottom w:val="100"/>
                  <w:divBdr>
                    <w:top w:val="none" w:sz="0" w:space="0" w:color="auto"/>
                    <w:left w:val="none" w:sz="0" w:space="0" w:color="auto"/>
                    <w:bottom w:val="none" w:sz="0" w:space="0" w:color="auto"/>
                    <w:right w:val="none" w:sz="0" w:space="0" w:color="auto"/>
                  </w:divBdr>
                  <w:divsChild>
                    <w:div w:id="1006783435">
                      <w:marLeft w:val="0"/>
                      <w:marRight w:val="0"/>
                      <w:marTop w:val="0"/>
                      <w:marBottom w:val="0"/>
                      <w:divBdr>
                        <w:top w:val="none" w:sz="0" w:space="0" w:color="auto"/>
                        <w:left w:val="none" w:sz="0" w:space="0" w:color="auto"/>
                        <w:bottom w:val="none" w:sz="0" w:space="0" w:color="auto"/>
                        <w:right w:val="none" w:sz="0" w:space="0" w:color="auto"/>
                      </w:divBdr>
                      <w:divsChild>
                        <w:div w:id="124467482">
                          <w:marLeft w:val="0"/>
                          <w:marRight w:val="0"/>
                          <w:marTop w:val="0"/>
                          <w:marBottom w:val="0"/>
                          <w:divBdr>
                            <w:top w:val="none" w:sz="0" w:space="0" w:color="auto"/>
                            <w:left w:val="none" w:sz="0" w:space="0" w:color="auto"/>
                            <w:bottom w:val="none" w:sz="0" w:space="0" w:color="auto"/>
                            <w:right w:val="none" w:sz="0" w:space="0" w:color="auto"/>
                          </w:divBdr>
                          <w:divsChild>
                            <w:div w:id="248077649">
                              <w:marLeft w:val="0"/>
                              <w:marRight w:val="0"/>
                              <w:marTop w:val="0"/>
                              <w:marBottom w:val="0"/>
                              <w:divBdr>
                                <w:top w:val="none" w:sz="0" w:space="0" w:color="auto"/>
                                <w:left w:val="none" w:sz="0" w:space="0" w:color="auto"/>
                                <w:bottom w:val="none" w:sz="0" w:space="0" w:color="auto"/>
                                <w:right w:val="none" w:sz="0" w:space="0" w:color="auto"/>
                              </w:divBdr>
                              <w:divsChild>
                                <w:div w:id="1799646052">
                                  <w:marLeft w:val="0"/>
                                  <w:marRight w:val="0"/>
                                  <w:marTop w:val="0"/>
                                  <w:marBottom w:val="0"/>
                                  <w:divBdr>
                                    <w:top w:val="none" w:sz="0" w:space="0" w:color="auto"/>
                                    <w:left w:val="none" w:sz="0" w:space="0" w:color="auto"/>
                                    <w:bottom w:val="none" w:sz="0" w:space="0" w:color="auto"/>
                                    <w:right w:val="none" w:sz="0" w:space="0" w:color="auto"/>
                                  </w:divBdr>
                                  <w:divsChild>
                                    <w:div w:id="842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139368">
      <w:bodyDiv w:val="1"/>
      <w:marLeft w:val="0"/>
      <w:marRight w:val="0"/>
      <w:marTop w:val="0"/>
      <w:marBottom w:val="0"/>
      <w:divBdr>
        <w:top w:val="none" w:sz="0" w:space="0" w:color="auto"/>
        <w:left w:val="none" w:sz="0" w:space="0" w:color="auto"/>
        <w:bottom w:val="none" w:sz="0" w:space="0" w:color="auto"/>
        <w:right w:val="none" w:sz="0" w:space="0" w:color="auto"/>
      </w:divBdr>
      <w:divsChild>
        <w:div w:id="909851947">
          <w:marLeft w:val="0"/>
          <w:marRight w:val="0"/>
          <w:marTop w:val="0"/>
          <w:marBottom w:val="0"/>
          <w:divBdr>
            <w:top w:val="none" w:sz="0" w:space="0" w:color="auto"/>
            <w:left w:val="none" w:sz="0" w:space="0" w:color="auto"/>
            <w:bottom w:val="dashed" w:sz="6" w:space="4" w:color="E6E6E6"/>
            <w:right w:val="none" w:sz="0" w:space="0" w:color="auto"/>
          </w:divBdr>
        </w:div>
      </w:divsChild>
    </w:div>
    <w:div w:id="1186750962">
      <w:bodyDiv w:val="1"/>
      <w:marLeft w:val="0"/>
      <w:marRight w:val="0"/>
      <w:marTop w:val="0"/>
      <w:marBottom w:val="0"/>
      <w:divBdr>
        <w:top w:val="none" w:sz="0" w:space="0" w:color="auto"/>
        <w:left w:val="none" w:sz="0" w:space="0" w:color="auto"/>
        <w:bottom w:val="none" w:sz="0" w:space="0" w:color="auto"/>
        <w:right w:val="none" w:sz="0" w:space="0" w:color="auto"/>
      </w:divBdr>
      <w:divsChild>
        <w:div w:id="2074967671">
          <w:marLeft w:val="0"/>
          <w:marRight w:val="0"/>
          <w:marTop w:val="0"/>
          <w:marBottom w:val="0"/>
          <w:divBdr>
            <w:top w:val="none" w:sz="0" w:space="0" w:color="auto"/>
            <w:left w:val="none" w:sz="0" w:space="0" w:color="auto"/>
            <w:bottom w:val="none" w:sz="0" w:space="0" w:color="auto"/>
            <w:right w:val="none" w:sz="0" w:space="0" w:color="auto"/>
          </w:divBdr>
          <w:divsChild>
            <w:div w:id="818770725">
              <w:marLeft w:val="0"/>
              <w:marRight w:val="0"/>
              <w:marTop w:val="0"/>
              <w:marBottom w:val="0"/>
              <w:divBdr>
                <w:top w:val="none" w:sz="0" w:space="0" w:color="auto"/>
                <w:left w:val="none" w:sz="0" w:space="0" w:color="auto"/>
                <w:bottom w:val="none" w:sz="0" w:space="0" w:color="auto"/>
                <w:right w:val="none" w:sz="0" w:space="0" w:color="auto"/>
              </w:divBdr>
              <w:divsChild>
                <w:div w:id="1708070131">
                  <w:marLeft w:val="0"/>
                  <w:marRight w:val="0"/>
                  <w:marTop w:val="0"/>
                  <w:marBottom w:val="0"/>
                  <w:divBdr>
                    <w:top w:val="none" w:sz="0" w:space="0" w:color="auto"/>
                    <w:left w:val="none" w:sz="0" w:space="0" w:color="auto"/>
                    <w:bottom w:val="none" w:sz="0" w:space="0" w:color="auto"/>
                    <w:right w:val="none" w:sz="0" w:space="0" w:color="auto"/>
                  </w:divBdr>
                  <w:divsChild>
                    <w:div w:id="800535738">
                      <w:marLeft w:val="0"/>
                      <w:marRight w:val="0"/>
                      <w:marTop w:val="0"/>
                      <w:marBottom w:val="0"/>
                      <w:divBdr>
                        <w:top w:val="none" w:sz="0" w:space="0" w:color="auto"/>
                        <w:left w:val="none" w:sz="0" w:space="0" w:color="auto"/>
                        <w:bottom w:val="none" w:sz="0" w:space="0" w:color="auto"/>
                        <w:right w:val="none" w:sz="0" w:space="0" w:color="auto"/>
                      </w:divBdr>
                      <w:divsChild>
                        <w:div w:id="7244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93691">
      <w:bodyDiv w:val="1"/>
      <w:marLeft w:val="0"/>
      <w:marRight w:val="0"/>
      <w:marTop w:val="0"/>
      <w:marBottom w:val="0"/>
      <w:divBdr>
        <w:top w:val="none" w:sz="0" w:space="0" w:color="auto"/>
        <w:left w:val="none" w:sz="0" w:space="0" w:color="auto"/>
        <w:bottom w:val="none" w:sz="0" w:space="0" w:color="auto"/>
        <w:right w:val="none" w:sz="0" w:space="0" w:color="auto"/>
      </w:divBdr>
      <w:divsChild>
        <w:div w:id="1539319135">
          <w:marLeft w:val="0"/>
          <w:marRight w:val="0"/>
          <w:marTop w:val="0"/>
          <w:marBottom w:val="0"/>
          <w:divBdr>
            <w:top w:val="none" w:sz="0" w:space="0" w:color="auto"/>
            <w:left w:val="none" w:sz="0" w:space="0" w:color="auto"/>
            <w:bottom w:val="dashed" w:sz="6" w:space="4" w:color="E6E6E6"/>
            <w:right w:val="none" w:sz="0" w:space="0" w:color="auto"/>
          </w:divBdr>
        </w:div>
      </w:divsChild>
    </w:div>
    <w:div w:id="1333295841">
      <w:bodyDiv w:val="1"/>
      <w:marLeft w:val="0"/>
      <w:marRight w:val="0"/>
      <w:marTop w:val="0"/>
      <w:marBottom w:val="0"/>
      <w:divBdr>
        <w:top w:val="none" w:sz="0" w:space="0" w:color="auto"/>
        <w:left w:val="none" w:sz="0" w:space="0" w:color="auto"/>
        <w:bottom w:val="none" w:sz="0" w:space="0" w:color="auto"/>
        <w:right w:val="none" w:sz="0" w:space="0" w:color="auto"/>
      </w:divBdr>
      <w:divsChild>
        <w:div w:id="558983532">
          <w:marLeft w:val="0"/>
          <w:marRight w:val="0"/>
          <w:marTop w:val="0"/>
          <w:marBottom w:val="0"/>
          <w:divBdr>
            <w:top w:val="none" w:sz="0" w:space="0" w:color="auto"/>
            <w:left w:val="none" w:sz="0" w:space="0" w:color="auto"/>
            <w:bottom w:val="dashed" w:sz="6" w:space="4" w:color="E6E6E6"/>
            <w:right w:val="none" w:sz="0" w:space="0" w:color="auto"/>
          </w:divBdr>
        </w:div>
      </w:divsChild>
    </w:div>
    <w:div w:id="1508790942">
      <w:bodyDiv w:val="1"/>
      <w:marLeft w:val="0"/>
      <w:marRight w:val="0"/>
      <w:marTop w:val="0"/>
      <w:marBottom w:val="0"/>
      <w:divBdr>
        <w:top w:val="none" w:sz="0" w:space="0" w:color="auto"/>
        <w:left w:val="none" w:sz="0" w:space="0" w:color="auto"/>
        <w:bottom w:val="none" w:sz="0" w:space="0" w:color="auto"/>
        <w:right w:val="none" w:sz="0" w:space="0" w:color="auto"/>
      </w:divBdr>
    </w:div>
    <w:div w:id="1553152225">
      <w:bodyDiv w:val="1"/>
      <w:marLeft w:val="0"/>
      <w:marRight w:val="0"/>
      <w:marTop w:val="0"/>
      <w:marBottom w:val="0"/>
      <w:divBdr>
        <w:top w:val="none" w:sz="0" w:space="0" w:color="auto"/>
        <w:left w:val="none" w:sz="0" w:space="0" w:color="auto"/>
        <w:bottom w:val="none" w:sz="0" w:space="0" w:color="auto"/>
        <w:right w:val="none" w:sz="0" w:space="0" w:color="auto"/>
      </w:divBdr>
      <w:divsChild>
        <w:div w:id="743911696">
          <w:marLeft w:val="0"/>
          <w:marRight w:val="0"/>
          <w:marTop w:val="0"/>
          <w:marBottom w:val="0"/>
          <w:divBdr>
            <w:top w:val="none" w:sz="0" w:space="0" w:color="auto"/>
            <w:left w:val="none" w:sz="0" w:space="0" w:color="auto"/>
            <w:bottom w:val="dashed" w:sz="6" w:space="4" w:color="E6E6E6"/>
            <w:right w:val="none" w:sz="0" w:space="0" w:color="auto"/>
          </w:divBdr>
        </w:div>
      </w:divsChild>
    </w:div>
    <w:div w:id="1664121405">
      <w:bodyDiv w:val="1"/>
      <w:marLeft w:val="0"/>
      <w:marRight w:val="0"/>
      <w:marTop w:val="0"/>
      <w:marBottom w:val="0"/>
      <w:divBdr>
        <w:top w:val="none" w:sz="0" w:space="0" w:color="auto"/>
        <w:left w:val="none" w:sz="0" w:space="0" w:color="auto"/>
        <w:bottom w:val="none" w:sz="0" w:space="0" w:color="auto"/>
        <w:right w:val="none" w:sz="0" w:space="0" w:color="auto"/>
      </w:divBdr>
      <w:divsChild>
        <w:div w:id="255753692">
          <w:marLeft w:val="0"/>
          <w:marRight w:val="0"/>
          <w:marTop w:val="0"/>
          <w:marBottom w:val="0"/>
          <w:divBdr>
            <w:top w:val="none" w:sz="0" w:space="0" w:color="auto"/>
            <w:left w:val="none" w:sz="0" w:space="0" w:color="auto"/>
            <w:bottom w:val="dashed" w:sz="6" w:space="4" w:color="E6E6E6"/>
            <w:right w:val="none" w:sz="0" w:space="0" w:color="auto"/>
          </w:divBdr>
        </w:div>
      </w:divsChild>
    </w:div>
    <w:div w:id="1701124338">
      <w:bodyDiv w:val="1"/>
      <w:marLeft w:val="0"/>
      <w:marRight w:val="0"/>
      <w:marTop w:val="0"/>
      <w:marBottom w:val="0"/>
      <w:divBdr>
        <w:top w:val="none" w:sz="0" w:space="0" w:color="auto"/>
        <w:left w:val="none" w:sz="0" w:space="0" w:color="auto"/>
        <w:bottom w:val="none" w:sz="0" w:space="0" w:color="auto"/>
        <w:right w:val="none" w:sz="0" w:space="0" w:color="auto"/>
      </w:divBdr>
    </w:div>
    <w:div w:id="1726951301">
      <w:bodyDiv w:val="1"/>
      <w:marLeft w:val="0"/>
      <w:marRight w:val="0"/>
      <w:marTop w:val="0"/>
      <w:marBottom w:val="0"/>
      <w:divBdr>
        <w:top w:val="none" w:sz="0" w:space="0" w:color="auto"/>
        <w:left w:val="none" w:sz="0" w:space="0" w:color="auto"/>
        <w:bottom w:val="none" w:sz="0" w:space="0" w:color="auto"/>
        <w:right w:val="none" w:sz="0" w:space="0" w:color="auto"/>
      </w:divBdr>
    </w:div>
    <w:div w:id="1766924362">
      <w:bodyDiv w:val="1"/>
      <w:marLeft w:val="0"/>
      <w:marRight w:val="0"/>
      <w:marTop w:val="0"/>
      <w:marBottom w:val="0"/>
      <w:divBdr>
        <w:top w:val="none" w:sz="0" w:space="0" w:color="auto"/>
        <w:left w:val="none" w:sz="0" w:space="0" w:color="auto"/>
        <w:bottom w:val="none" w:sz="0" w:space="0" w:color="auto"/>
        <w:right w:val="none" w:sz="0" w:space="0" w:color="auto"/>
      </w:divBdr>
    </w:div>
    <w:div w:id="1936018254">
      <w:bodyDiv w:val="1"/>
      <w:marLeft w:val="0"/>
      <w:marRight w:val="0"/>
      <w:marTop w:val="0"/>
      <w:marBottom w:val="0"/>
      <w:divBdr>
        <w:top w:val="none" w:sz="0" w:space="0" w:color="auto"/>
        <w:left w:val="none" w:sz="0" w:space="0" w:color="auto"/>
        <w:bottom w:val="none" w:sz="0" w:space="0" w:color="auto"/>
        <w:right w:val="none" w:sz="0" w:space="0" w:color="auto"/>
      </w:divBdr>
      <w:divsChild>
        <w:div w:id="1034816285">
          <w:marLeft w:val="0"/>
          <w:marRight w:val="0"/>
          <w:marTop w:val="0"/>
          <w:marBottom w:val="0"/>
          <w:divBdr>
            <w:top w:val="none" w:sz="0" w:space="0" w:color="auto"/>
            <w:left w:val="none" w:sz="0" w:space="0" w:color="auto"/>
            <w:bottom w:val="none" w:sz="0" w:space="0" w:color="auto"/>
            <w:right w:val="none" w:sz="0" w:space="0" w:color="auto"/>
          </w:divBdr>
          <w:divsChild>
            <w:div w:id="1680884979">
              <w:marLeft w:val="0"/>
              <w:marRight w:val="0"/>
              <w:marTop w:val="0"/>
              <w:marBottom w:val="0"/>
              <w:divBdr>
                <w:top w:val="none" w:sz="0" w:space="0" w:color="auto"/>
                <w:left w:val="none" w:sz="0" w:space="0" w:color="auto"/>
                <w:bottom w:val="none" w:sz="0" w:space="0" w:color="auto"/>
                <w:right w:val="none" w:sz="0" w:space="0" w:color="auto"/>
              </w:divBdr>
              <w:divsChild>
                <w:div w:id="662322673">
                  <w:marLeft w:val="0"/>
                  <w:marRight w:val="0"/>
                  <w:marTop w:val="0"/>
                  <w:marBottom w:val="0"/>
                  <w:divBdr>
                    <w:top w:val="none" w:sz="0" w:space="0" w:color="auto"/>
                    <w:left w:val="none" w:sz="0" w:space="0" w:color="auto"/>
                    <w:bottom w:val="none" w:sz="0" w:space="0" w:color="auto"/>
                    <w:right w:val="none" w:sz="0" w:space="0" w:color="auto"/>
                  </w:divBdr>
                  <w:divsChild>
                    <w:div w:id="394276988">
                      <w:marLeft w:val="0"/>
                      <w:marRight w:val="0"/>
                      <w:marTop w:val="0"/>
                      <w:marBottom w:val="0"/>
                      <w:divBdr>
                        <w:top w:val="none" w:sz="0" w:space="0" w:color="auto"/>
                        <w:left w:val="none" w:sz="0" w:space="0" w:color="auto"/>
                        <w:bottom w:val="none" w:sz="0" w:space="0" w:color="auto"/>
                        <w:right w:val="none" w:sz="0" w:space="0" w:color="auto"/>
                      </w:divBdr>
                      <w:divsChild>
                        <w:div w:id="963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19299">
      <w:bodyDiv w:val="1"/>
      <w:marLeft w:val="0"/>
      <w:marRight w:val="0"/>
      <w:marTop w:val="0"/>
      <w:marBottom w:val="0"/>
      <w:divBdr>
        <w:top w:val="none" w:sz="0" w:space="0" w:color="auto"/>
        <w:left w:val="none" w:sz="0" w:space="0" w:color="auto"/>
        <w:bottom w:val="none" w:sz="0" w:space="0" w:color="auto"/>
        <w:right w:val="none" w:sz="0" w:space="0" w:color="auto"/>
      </w:divBdr>
    </w:div>
    <w:div w:id="2084332896">
      <w:bodyDiv w:val="1"/>
      <w:marLeft w:val="0"/>
      <w:marRight w:val="0"/>
      <w:marTop w:val="0"/>
      <w:marBottom w:val="0"/>
      <w:divBdr>
        <w:top w:val="none" w:sz="0" w:space="0" w:color="auto"/>
        <w:left w:val="none" w:sz="0" w:space="0" w:color="auto"/>
        <w:bottom w:val="none" w:sz="0" w:space="0" w:color="auto"/>
        <w:right w:val="none" w:sz="0" w:space="0" w:color="auto"/>
      </w:divBdr>
      <w:divsChild>
        <w:div w:id="1382095475">
          <w:marLeft w:val="0"/>
          <w:marRight w:val="0"/>
          <w:marTop w:val="0"/>
          <w:marBottom w:val="0"/>
          <w:divBdr>
            <w:top w:val="none" w:sz="0" w:space="0" w:color="auto"/>
            <w:left w:val="none" w:sz="0" w:space="0" w:color="auto"/>
            <w:bottom w:val="dashed" w:sz="6" w:space="4" w:color="E6E6E6"/>
            <w:right w:val="none" w:sz="0" w:space="0" w:color="auto"/>
          </w:divBdr>
        </w:div>
      </w:divsChild>
    </w:div>
    <w:div w:id="2091540392">
      <w:bodyDiv w:val="1"/>
      <w:marLeft w:val="0"/>
      <w:marRight w:val="0"/>
      <w:marTop w:val="0"/>
      <w:marBottom w:val="0"/>
      <w:divBdr>
        <w:top w:val="none" w:sz="0" w:space="0" w:color="auto"/>
        <w:left w:val="none" w:sz="0" w:space="0" w:color="auto"/>
        <w:bottom w:val="none" w:sz="0" w:space="0" w:color="auto"/>
        <w:right w:val="none" w:sz="0" w:space="0" w:color="auto"/>
      </w:divBdr>
      <w:divsChild>
        <w:div w:id="424957144">
          <w:marLeft w:val="0"/>
          <w:marRight w:val="0"/>
          <w:marTop w:val="100"/>
          <w:marBottom w:val="100"/>
          <w:divBdr>
            <w:top w:val="none" w:sz="0" w:space="0" w:color="auto"/>
            <w:left w:val="none" w:sz="0" w:space="0" w:color="auto"/>
            <w:bottom w:val="none" w:sz="0" w:space="0" w:color="auto"/>
            <w:right w:val="none" w:sz="0" w:space="0" w:color="auto"/>
          </w:divBdr>
          <w:divsChild>
            <w:div w:id="1477409795">
              <w:marLeft w:val="0"/>
              <w:marRight w:val="0"/>
              <w:marTop w:val="54"/>
              <w:marBottom w:val="54"/>
              <w:divBdr>
                <w:top w:val="single" w:sz="4" w:space="0" w:color="FFFFFF"/>
                <w:left w:val="single" w:sz="4" w:space="0" w:color="FFFFFF"/>
                <w:bottom w:val="single" w:sz="4" w:space="0" w:color="FFFFFF"/>
                <w:right w:val="single" w:sz="4" w:space="0" w:color="FFFFFF"/>
              </w:divBdr>
              <w:divsChild>
                <w:div w:id="1445929828">
                  <w:marLeft w:val="0"/>
                  <w:marRight w:val="0"/>
                  <w:marTop w:val="100"/>
                  <w:marBottom w:val="100"/>
                  <w:divBdr>
                    <w:top w:val="none" w:sz="0" w:space="0" w:color="auto"/>
                    <w:left w:val="none" w:sz="0" w:space="0" w:color="auto"/>
                    <w:bottom w:val="none" w:sz="0" w:space="0" w:color="auto"/>
                    <w:right w:val="none" w:sz="0" w:space="0" w:color="auto"/>
                  </w:divBdr>
                  <w:divsChild>
                    <w:div w:id="2063482329">
                      <w:marLeft w:val="0"/>
                      <w:marRight w:val="0"/>
                      <w:marTop w:val="0"/>
                      <w:marBottom w:val="0"/>
                      <w:divBdr>
                        <w:top w:val="none" w:sz="0" w:space="0" w:color="auto"/>
                        <w:left w:val="none" w:sz="0" w:space="0" w:color="auto"/>
                        <w:bottom w:val="none" w:sz="0" w:space="0" w:color="auto"/>
                        <w:right w:val="none" w:sz="0" w:space="0" w:color="auto"/>
                      </w:divBdr>
                      <w:divsChild>
                        <w:div w:id="103615358">
                          <w:marLeft w:val="0"/>
                          <w:marRight w:val="0"/>
                          <w:marTop w:val="0"/>
                          <w:marBottom w:val="0"/>
                          <w:divBdr>
                            <w:top w:val="none" w:sz="0" w:space="0" w:color="auto"/>
                            <w:left w:val="none" w:sz="0" w:space="0" w:color="auto"/>
                            <w:bottom w:val="none" w:sz="0" w:space="0" w:color="auto"/>
                            <w:right w:val="none" w:sz="0" w:space="0" w:color="auto"/>
                          </w:divBdr>
                          <w:divsChild>
                            <w:div w:id="1473982864">
                              <w:marLeft w:val="0"/>
                              <w:marRight w:val="0"/>
                              <w:marTop w:val="0"/>
                              <w:marBottom w:val="0"/>
                              <w:divBdr>
                                <w:top w:val="none" w:sz="0" w:space="0" w:color="auto"/>
                                <w:left w:val="none" w:sz="0" w:space="0" w:color="auto"/>
                                <w:bottom w:val="none" w:sz="0" w:space="0" w:color="auto"/>
                                <w:right w:val="none" w:sz="0" w:space="0" w:color="auto"/>
                              </w:divBdr>
                              <w:divsChild>
                                <w:div w:id="95250034">
                                  <w:marLeft w:val="0"/>
                                  <w:marRight w:val="0"/>
                                  <w:marTop w:val="0"/>
                                  <w:marBottom w:val="64"/>
                                  <w:divBdr>
                                    <w:top w:val="none" w:sz="0" w:space="0" w:color="auto"/>
                                    <w:left w:val="none" w:sz="0" w:space="0" w:color="auto"/>
                                    <w:bottom w:val="none" w:sz="0" w:space="0" w:color="auto"/>
                                    <w:right w:val="none" w:sz="0" w:space="0" w:color="auto"/>
                                  </w:divBdr>
                                  <w:divsChild>
                                    <w:div w:id="269557228">
                                      <w:marLeft w:val="0"/>
                                      <w:marRight w:val="0"/>
                                      <w:marTop w:val="0"/>
                                      <w:marBottom w:val="0"/>
                                      <w:divBdr>
                                        <w:top w:val="none" w:sz="0" w:space="0" w:color="auto"/>
                                        <w:left w:val="none" w:sz="0" w:space="0" w:color="auto"/>
                                        <w:bottom w:val="none" w:sz="0" w:space="0" w:color="auto"/>
                                        <w:right w:val="none" w:sz="0" w:space="0" w:color="auto"/>
                                      </w:divBdr>
                                      <w:divsChild>
                                        <w:div w:id="1037127115">
                                          <w:marLeft w:val="0"/>
                                          <w:marRight w:val="0"/>
                                          <w:marTop w:val="0"/>
                                          <w:marBottom w:val="0"/>
                                          <w:divBdr>
                                            <w:top w:val="none" w:sz="0" w:space="0" w:color="auto"/>
                                            <w:left w:val="none" w:sz="0" w:space="0" w:color="auto"/>
                                            <w:bottom w:val="none" w:sz="0" w:space="0" w:color="auto"/>
                                            <w:right w:val="none" w:sz="0" w:space="0" w:color="auto"/>
                                          </w:divBdr>
                                          <w:divsChild>
                                            <w:div w:id="401412038">
                                              <w:marLeft w:val="0"/>
                                              <w:marRight w:val="0"/>
                                              <w:marTop w:val="0"/>
                                              <w:marBottom w:val="0"/>
                                              <w:divBdr>
                                                <w:top w:val="none" w:sz="0" w:space="0" w:color="auto"/>
                                                <w:left w:val="none" w:sz="0" w:space="0" w:color="auto"/>
                                                <w:bottom w:val="none" w:sz="0" w:space="0" w:color="auto"/>
                                                <w:right w:val="none" w:sz="0" w:space="0" w:color="auto"/>
                                              </w:divBdr>
                                              <w:divsChild>
                                                <w:div w:id="500122826">
                                                  <w:marLeft w:val="0"/>
                                                  <w:marRight w:val="0"/>
                                                  <w:marTop w:val="0"/>
                                                  <w:marBottom w:val="0"/>
                                                  <w:divBdr>
                                                    <w:top w:val="none" w:sz="0" w:space="0" w:color="auto"/>
                                                    <w:left w:val="none" w:sz="0" w:space="0" w:color="auto"/>
                                                    <w:bottom w:val="none" w:sz="0" w:space="0" w:color="auto"/>
                                                    <w:right w:val="none" w:sz="0" w:space="0" w:color="auto"/>
                                                  </w:divBdr>
                                                  <w:divsChild>
                                                    <w:div w:id="6701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007174">
      <w:bodyDiv w:val="1"/>
      <w:marLeft w:val="0"/>
      <w:marRight w:val="0"/>
      <w:marTop w:val="0"/>
      <w:marBottom w:val="0"/>
      <w:divBdr>
        <w:top w:val="none" w:sz="0" w:space="0" w:color="auto"/>
        <w:left w:val="none" w:sz="0" w:space="0" w:color="auto"/>
        <w:bottom w:val="none" w:sz="0" w:space="0" w:color="auto"/>
        <w:right w:val="none" w:sz="0" w:space="0" w:color="auto"/>
      </w:divBdr>
      <w:divsChild>
        <w:div w:id="2979775">
          <w:marLeft w:val="0"/>
          <w:marRight w:val="0"/>
          <w:marTop w:val="0"/>
          <w:marBottom w:val="0"/>
          <w:divBdr>
            <w:top w:val="none" w:sz="0" w:space="0" w:color="auto"/>
            <w:left w:val="none" w:sz="0" w:space="0" w:color="auto"/>
            <w:bottom w:val="none" w:sz="0" w:space="0" w:color="auto"/>
            <w:right w:val="none" w:sz="0" w:space="0" w:color="auto"/>
          </w:divBdr>
          <w:divsChild>
            <w:div w:id="855313766">
              <w:marLeft w:val="0"/>
              <w:marRight w:val="0"/>
              <w:marTop w:val="0"/>
              <w:marBottom w:val="0"/>
              <w:divBdr>
                <w:top w:val="none" w:sz="0" w:space="0" w:color="auto"/>
                <w:left w:val="none" w:sz="0" w:space="0" w:color="auto"/>
                <w:bottom w:val="none" w:sz="0" w:space="0" w:color="auto"/>
                <w:right w:val="none" w:sz="0" w:space="0" w:color="auto"/>
              </w:divBdr>
              <w:divsChild>
                <w:div w:id="2041203071">
                  <w:marLeft w:val="0"/>
                  <w:marRight w:val="0"/>
                  <w:marTop w:val="0"/>
                  <w:marBottom w:val="0"/>
                  <w:divBdr>
                    <w:top w:val="none" w:sz="0" w:space="0" w:color="auto"/>
                    <w:left w:val="none" w:sz="0" w:space="0" w:color="auto"/>
                    <w:bottom w:val="none" w:sz="0" w:space="0" w:color="auto"/>
                    <w:right w:val="none" w:sz="0" w:space="0" w:color="auto"/>
                  </w:divBdr>
                  <w:divsChild>
                    <w:div w:id="1978950366">
                      <w:marLeft w:val="0"/>
                      <w:marRight w:val="0"/>
                      <w:marTop w:val="0"/>
                      <w:marBottom w:val="0"/>
                      <w:divBdr>
                        <w:top w:val="none" w:sz="0" w:space="0" w:color="auto"/>
                        <w:left w:val="none" w:sz="0" w:space="0" w:color="auto"/>
                        <w:bottom w:val="none" w:sz="0" w:space="0" w:color="auto"/>
                        <w:right w:val="none" w:sz="0" w:space="0" w:color="auto"/>
                      </w:divBdr>
                      <w:divsChild>
                        <w:div w:id="6006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a.org/akr/Resources/Documents/AIAB104936" TargetMode="External"/><Relationship Id="rId18" Type="http://schemas.openxmlformats.org/officeDocument/2006/relationships/image" Target="media/image6.jpeg"/><Relationship Id="rId26" Type="http://schemas.openxmlformats.org/officeDocument/2006/relationships/hyperlink" Target="http://architizer.com/blog/aia-contract-documents/" TargetMode="External"/><Relationship Id="rId39" Type="http://schemas.openxmlformats.org/officeDocument/2006/relationships/hyperlink" Target="https://aiau.aia.org/courses/things-you-never-learned-school-about-working-designer-social-media-liability-site-safety/?utm_campaign=AIA0028&amp;utm_source=tk&amp;utm_medium=promo" TargetMode="External"/><Relationship Id="rId21" Type="http://schemas.openxmlformats.org/officeDocument/2006/relationships/hyperlink" Target="http://www.aia.org/education/AIAB101839" TargetMode="External"/><Relationship Id="rId34" Type="http://schemas.openxmlformats.org/officeDocument/2006/relationships/hyperlink" Target="https://aiau.aia.org/courses/avoiding-or-reducing-architect%E2%80%92contractor-conflicts-small-projects/?utm_campaign=AIA0028&amp;utm_source=tk&amp;utm_medium=promo" TargetMode="External"/><Relationship Id="rId42" Type="http://schemas.openxmlformats.org/officeDocument/2006/relationships/hyperlink" Target="https://aiau.aia.org/courses/profiting-design-build-residential-practice/?utm_campaign=AIA0028&amp;utm_source=tk&amp;utm_medium=promo" TargetMode="External"/><Relationship Id="rId47" Type="http://schemas.openxmlformats.org/officeDocument/2006/relationships/hyperlink" Target="http://www.aia.org/hrc" TargetMode="External"/><Relationship Id="rId50" Type="http://schemas.openxmlformats.org/officeDocument/2006/relationships/image" Target="media/image14.png"/><Relationship Id="rId55" Type="http://schemas.openxmlformats.org/officeDocument/2006/relationships/hyperlink" Target="http://network.aia.org/centerforintegratedpractice/home/" TargetMode="External"/><Relationship Id="rId7" Type="http://schemas.openxmlformats.org/officeDocument/2006/relationships/hyperlink" Target="mailto:drichards@rossetti.com" TargetMode="External"/><Relationship Id="rId12" Type="http://schemas.openxmlformats.org/officeDocument/2006/relationships/hyperlink" Target="http://www.aia.org/akr/Resources/Documents/AIAB104937" TargetMode="External"/><Relationship Id="rId17" Type="http://schemas.openxmlformats.org/officeDocument/2006/relationships/hyperlink" Target="http://www.aia.org/akr/Resources/Documents/AIAB104934" TargetMode="External"/><Relationship Id="rId25" Type="http://schemas.openxmlformats.org/officeDocument/2006/relationships/hyperlink" Target="http://network.aia.org/practicemanagement/home/pronet" TargetMode="External"/><Relationship Id="rId33" Type="http://schemas.openxmlformats.org/officeDocument/2006/relationships/hyperlink" Target="https://aiau.aia.org/courses/aesthetics-architectural-photography-dialogue-and-live-demo-techniques-used-create-great/?utm_campaign=AIA0028&amp;utm_source=tk&amp;utm_medium=promo" TargetMode="External"/><Relationship Id="rId38" Type="http://schemas.openxmlformats.org/officeDocument/2006/relationships/hyperlink" Target="https://aiau.aia.org/courses/attracting-retaining-and-engaging-tomorrows-firm-leaders/?utm_campaign=AIA0028&amp;utm_source=tk&amp;utm_medium=promo" TargetMode="External"/><Relationship Id="rId46" Type="http://schemas.openxmlformats.org/officeDocument/2006/relationships/hyperlink" Target="http://network.aia.org/PracticeManagement/Home/PMDigestArchives/" TargetMode="External"/><Relationship Id="rId2" Type="http://schemas.openxmlformats.org/officeDocument/2006/relationships/styles" Target="styles.xml"/><Relationship Id="rId16" Type="http://schemas.openxmlformats.org/officeDocument/2006/relationships/hyperlink" Target="http://www.aia.org/akr/Resources/Documents/AIAB104935" TargetMode="External"/><Relationship Id="rId20" Type="http://schemas.openxmlformats.org/officeDocument/2006/relationships/image" Target="media/image7.jpeg"/><Relationship Id="rId29" Type="http://schemas.openxmlformats.org/officeDocument/2006/relationships/hyperlink" Target="http://network.aia.org/practicemanagement/resources/viewdocument/?DocumentKey=d265124b-5d91-4e07-99ab-ae088435c971" TargetMode="External"/><Relationship Id="rId41" Type="http://schemas.openxmlformats.org/officeDocument/2006/relationships/hyperlink" Target="https://aiau.aia.org/courses/reclaim-your-power-win-new-work-being-leader-you-are-meant-be/?utm_campaign=AIA0028&amp;utm_source=tk&amp;utm_medium=promo" TargetMode="External"/><Relationship Id="rId54"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2.jpeg"/><Relationship Id="rId37" Type="http://schemas.openxmlformats.org/officeDocument/2006/relationships/hyperlink" Target="https://aiau.aia.org/courses/teaching-architects-coach/?utm_campaign=AIA0028&amp;utm_source=tk&amp;utm_medium=promo" TargetMode="External"/><Relationship Id="rId40" Type="http://schemas.openxmlformats.org/officeDocument/2006/relationships/hyperlink" Target="https://aiau.aia.org/courses/reclaim-your-power-win-new-work-being-leader-you-are-meant-be/?utm_campaign=AIA0028&amp;utm_source=tk&amp;utm_medium=promo" TargetMode="External"/><Relationship Id="rId45" Type="http://schemas.openxmlformats.org/officeDocument/2006/relationships/hyperlink" Target="http://network.aia.org/practicemanagement/home/" TargetMode="External"/><Relationship Id="rId53" Type="http://schemas.openxmlformats.org/officeDocument/2006/relationships/hyperlink" Target="http://www.youtube.com/playlist?list=PL4AFEEE291F953875&amp;amp;feature=plc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aia.org/education/AIAB101840" TargetMode="External"/><Relationship Id="rId28" Type="http://schemas.openxmlformats.org/officeDocument/2006/relationships/image" Target="media/image10.jpeg"/><Relationship Id="rId36" Type="http://schemas.openxmlformats.org/officeDocument/2006/relationships/hyperlink" Target="https://aiau.aia.org/courses/supporting-workstyles-greater-organizational-success/?utm_campaign=AIA0028&amp;utm_source=tk&amp;utm_medium=promo" TargetMode="External"/><Relationship Id="rId49" Type="http://schemas.openxmlformats.org/officeDocument/2006/relationships/hyperlink" Target="http://www.facebook.com/pages/AIA-Practice-Management/111173542325707?skip_nax_wizard=true"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ia.org/practicing/bestpractices/AIAB104842" TargetMode="External"/><Relationship Id="rId31" Type="http://schemas.openxmlformats.org/officeDocument/2006/relationships/hyperlink" Target="http://network.aia.org/projectdelivery/resources/viewdocument/?DocumentKey=6e68c49f-dbaf-4974-b7c3-56605e5b9176" TargetMode="External"/><Relationship Id="rId44" Type="http://schemas.openxmlformats.org/officeDocument/2006/relationships/hyperlink" Target="https://aiau.aia.org?utm_campaign=AIA0028&amp;utm_source=tk&amp;utm_medium=promo" TargetMode="External"/><Relationship Id="rId52"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aia.org/akr/Resources/Documents/AIAB104938"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live.blueskybroadcast.com/bsb/client/CL_DEFAULT.asp?Client=643475&amp;PCAT=4906&amp;CAT=4906&amp;utm_source=KC%20calendar&amp;utm_medium=online%20calendar&amp;utm_campaign=in%20person%20training" TargetMode="External"/><Relationship Id="rId30" Type="http://schemas.openxmlformats.org/officeDocument/2006/relationships/image" Target="media/image11.jpeg"/><Relationship Id="rId35" Type="http://schemas.openxmlformats.org/officeDocument/2006/relationships/hyperlink" Target="https://aiau.aia.org/courses/designing-energy-budget-focus-small-firms-and-projects/?utm_campaign=AIA0028&amp;utm_source=tk&amp;utm_medium=promo" TargetMode="External"/><Relationship Id="rId43" Type="http://schemas.openxmlformats.org/officeDocument/2006/relationships/hyperlink" Target="https://aiau.aia.org/courses/creating-systems-and-processes-effective-social-media-management-entrepreneur-architects/?utm_campaign=AIA0028&amp;utm_source=tk&amp;utm_medium=promo" TargetMode="External"/><Relationship Id="rId48" Type="http://schemas.openxmlformats.org/officeDocument/2006/relationships/image" Target="media/image13.png"/><Relationship Id="rId56" Type="http://schemas.openxmlformats.org/officeDocument/2006/relationships/image" Target="media/image17.jpeg"/><Relationship Id="rId8" Type="http://schemas.openxmlformats.org/officeDocument/2006/relationships/hyperlink" Target="http://www.aefinance.net" TargetMode="External"/><Relationship Id="rId51" Type="http://schemas.openxmlformats.org/officeDocument/2006/relationships/hyperlink" Target="http://www.linkedin.com/groups?gid=1082917"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13870</CharactersWithSpaces>
  <SharedDoc>false</SharedDoc>
  <HLinks>
    <vt:vector size="126" baseType="variant">
      <vt:variant>
        <vt:i4>2031628</vt:i4>
      </vt:variant>
      <vt:variant>
        <vt:i4>54</vt:i4>
      </vt:variant>
      <vt:variant>
        <vt:i4>0</vt:i4>
      </vt:variant>
      <vt:variant>
        <vt:i4>5</vt:i4>
      </vt:variant>
      <vt:variant>
        <vt:lpwstr>http://network.aia.org/centerforintegratedpractice/home/</vt:lpwstr>
      </vt:variant>
      <vt:variant>
        <vt:lpwstr/>
      </vt:variant>
      <vt:variant>
        <vt:i4>6160402</vt:i4>
      </vt:variant>
      <vt:variant>
        <vt:i4>51</vt:i4>
      </vt:variant>
      <vt:variant>
        <vt:i4>0</vt:i4>
      </vt:variant>
      <vt:variant>
        <vt:i4>5</vt:i4>
      </vt:variant>
      <vt:variant>
        <vt:lpwstr>http://www.youtube.com/playlist?list=PL4AFEEE291F953875&amp;amp;feature=plcp</vt:lpwstr>
      </vt:variant>
      <vt:variant>
        <vt:lpwstr/>
      </vt:variant>
      <vt:variant>
        <vt:i4>3866742</vt:i4>
      </vt:variant>
      <vt:variant>
        <vt:i4>48</vt:i4>
      </vt:variant>
      <vt:variant>
        <vt:i4>0</vt:i4>
      </vt:variant>
      <vt:variant>
        <vt:i4>5</vt:i4>
      </vt:variant>
      <vt:variant>
        <vt:lpwstr>http://www.linkedin.com/groups?gid=1082917</vt:lpwstr>
      </vt:variant>
      <vt:variant>
        <vt:lpwstr/>
      </vt:variant>
      <vt:variant>
        <vt:i4>2162801</vt:i4>
      </vt:variant>
      <vt:variant>
        <vt:i4>45</vt:i4>
      </vt:variant>
      <vt:variant>
        <vt:i4>0</vt:i4>
      </vt:variant>
      <vt:variant>
        <vt:i4>5</vt:i4>
      </vt:variant>
      <vt:variant>
        <vt:lpwstr>http://www.facebook.com/pages/AIA-Practice-Management/111173542325707?skip_nax_wizard=true</vt:lpwstr>
      </vt:variant>
      <vt:variant>
        <vt:lpwstr/>
      </vt:variant>
      <vt:variant>
        <vt:i4>2621496</vt:i4>
      </vt:variant>
      <vt:variant>
        <vt:i4>42</vt:i4>
      </vt:variant>
      <vt:variant>
        <vt:i4>0</vt:i4>
      </vt:variant>
      <vt:variant>
        <vt:i4>5</vt:i4>
      </vt:variant>
      <vt:variant>
        <vt:lpwstr>http://www.aia.org/hrc</vt:lpwstr>
      </vt:variant>
      <vt:variant>
        <vt:lpwstr/>
      </vt:variant>
      <vt:variant>
        <vt:i4>5767188</vt:i4>
      </vt:variant>
      <vt:variant>
        <vt:i4>39</vt:i4>
      </vt:variant>
      <vt:variant>
        <vt:i4>0</vt:i4>
      </vt:variant>
      <vt:variant>
        <vt:i4>5</vt:i4>
      </vt:variant>
      <vt:variant>
        <vt:lpwstr>http://network.aia.org/PracticeManagement/Home/PMDigestArchives/</vt:lpwstr>
      </vt:variant>
      <vt:variant>
        <vt:lpwstr/>
      </vt:variant>
      <vt:variant>
        <vt:i4>7798874</vt:i4>
      </vt:variant>
      <vt:variant>
        <vt:i4>36</vt:i4>
      </vt:variant>
      <vt:variant>
        <vt:i4>0</vt:i4>
      </vt:variant>
      <vt:variant>
        <vt:i4>5</vt:i4>
      </vt:variant>
      <vt:variant>
        <vt:lpwstr>http://www.aia.org/press/AIAB093519</vt:lpwstr>
      </vt:variant>
      <vt:variant>
        <vt:lpwstr/>
      </vt:variant>
      <vt:variant>
        <vt:i4>5701649</vt:i4>
      </vt:variant>
      <vt:variant>
        <vt:i4>33</vt:i4>
      </vt:variant>
      <vt:variant>
        <vt:i4>0</vt:i4>
      </vt:variant>
      <vt:variant>
        <vt:i4>5</vt:i4>
      </vt:variant>
      <vt:variant>
        <vt:lpwstr>mailto:drichards@rossetti.com</vt:lpwstr>
      </vt:variant>
      <vt:variant>
        <vt:lpwstr/>
      </vt:variant>
      <vt:variant>
        <vt:i4>7078010</vt:i4>
      </vt:variant>
      <vt:variant>
        <vt:i4>30</vt:i4>
      </vt:variant>
      <vt:variant>
        <vt:i4>0</vt:i4>
      </vt:variant>
      <vt:variant>
        <vt:i4>5</vt:i4>
      </vt:variant>
      <vt:variant>
        <vt:lpwstr>http://www.aia.org/aiaucmp/groups/aia/documents/pdf/aiab087364.pdf</vt:lpwstr>
      </vt:variant>
      <vt:variant>
        <vt:lpwstr/>
      </vt:variant>
      <vt:variant>
        <vt:i4>4718669</vt:i4>
      </vt:variant>
      <vt:variant>
        <vt:i4>27</vt:i4>
      </vt:variant>
      <vt:variant>
        <vt:i4>0</vt:i4>
      </vt:variant>
      <vt:variant>
        <vt:i4>5</vt:i4>
      </vt:variant>
      <vt:variant>
        <vt:lpwstr>http://network.aia.org/PracticeManagement/Events/EventDescription/?CalendarEventKey=fad86df4-1607-4ba3-9995-315a226cd3c8</vt:lpwstr>
      </vt:variant>
      <vt:variant>
        <vt:lpwstr/>
      </vt:variant>
      <vt:variant>
        <vt:i4>1703956</vt:i4>
      </vt:variant>
      <vt:variant>
        <vt:i4>24</vt:i4>
      </vt:variant>
      <vt:variant>
        <vt:i4>0</vt:i4>
      </vt:variant>
      <vt:variant>
        <vt:i4>5</vt:i4>
      </vt:variant>
      <vt:variant>
        <vt:lpwstr>http://network.aia.org/PracticeManagement/Events/EventDescription/?CalendarEventKey=14fcd3ca-1968-4afe-b70f-15fda34ecee7</vt:lpwstr>
      </vt:variant>
      <vt:variant>
        <vt:lpwstr/>
      </vt:variant>
      <vt:variant>
        <vt:i4>1638441</vt:i4>
      </vt:variant>
      <vt:variant>
        <vt:i4>21</vt:i4>
      </vt:variant>
      <vt:variant>
        <vt:i4>0</vt:i4>
      </vt:variant>
      <vt:variant>
        <vt:i4>5</vt:i4>
      </vt:variant>
      <vt:variant>
        <vt:lpwstr>http://www.aia.org/akr/Resources/Documents/AIAB093596</vt:lpwstr>
      </vt:variant>
      <vt:variant>
        <vt:lpwstr/>
      </vt:variant>
      <vt:variant>
        <vt:i4>1638442</vt:i4>
      </vt:variant>
      <vt:variant>
        <vt:i4>18</vt:i4>
      </vt:variant>
      <vt:variant>
        <vt:i4>0</vt:i4>
      </vt:variant>
      <vt:variant>
        <vt:i4>5</vt:i4>
      </vt:variant>
      <vt:variant>
        <vt:lpwstr>http://www.aia.org/akr/Resources/Documents/AIAB093595</vt:lpwstr>
      </vt:variant>
      <vt:variant>
        <vt:lpwstr/>
      </vt:variant>
      <vt:variant>
        <vt:i4>1179671</vt:i4>
      </vt:variant>
      <vt:variant>
        <vt:i4>15</vt:i4>
      </vt:variant>
      <vt:variant>
        <vt:i4>0</vt:i4>
      </vt:variant>
      <vt:variant>
        <vt:i4>5</vt:i4>
      </vt:variant>
      <vt:variant>
        <vt:lpwstr>http://hbr.org/2008/02/the-founders-dilemma/ar/1</vt:lpwstr>
      </vt:variant>
      <vt:variant>
        <vt:lpwstr/>
      </vt:variant>
      <vt:variant>
        <vt:i4>1245252</vt:i4>
      </vt:variant>
      <vt:variant>
        <vt:i4>12</vt:i4>
      </vt:variant>
      <vt:variant>
        <vt:i4>0</vt:i4>
      </vt:variant>
      <vt:variant>
        <vt:i4>5</vt:i4>
      </vt:variant>
      <vt:variant>
        <vt:lpwstr>http://www.people.hbs.edu/nwasserman</vt:lpwstr>
      </vt:variant>
      <vt:variant>
        <vt:lpwstr/>
      </vt:variant>
      <vt:variant>
        <vt:i4>1638440</vt:i4>
      </vt:variant>
      <vt:variant>
        <vt:i4>9</vt:i4>
      </vt:variant>
      <vt:variant>
        <vt:i4>0</vt:i4>
      </vt:variant>
      <vt:variant>
        <vt:i4>5</vt:i4>
      </vt:variant>
      <vt:variant>
        <vt:lpwstr>http://www.aia.org/akr/Resources/Documents/AIAB093597</vt:lpwstr>
      </vt:variant>
      <vt:variant>
        <vt:lpwstr/>
      </vt:variant>
      <vt:variant>
        <vt:i4>1638443</vt:i4>
      </vt:variant>
      <vt:variant>
        <vt:i4>6</vt:i4>
      </vt:variant>
      <vt:variant>
        <vt:i4>0</vt:i4>
      </vt:variant>
      <vt:variant>
        <vt:i4>5</vt:i4>
      </vt:variant>
      <vt:variant>
        <vt:lpwstr>http://www.aia.org/akr/Resources/Documents/AIAB093594</vt:lpwstr>
      </vt:variant>
      <vt:variant>
        <vt:lpwstr/>
      </vt:variant>
      <vt:variant>
        <vt:i4>1638439</vt:i4>
      </vt:variant>
      <vt:variant>
        <vt:i4>3</vt:i4>
      </vt:variant>
      <vt:variant>
        <vt:i4>0</vt:i4>
      </vt:variant>
      <vt:variant>
        <vt:i4>5</vt:i4>
      </vt:variant>
      <vt:variant>
        <vt:lpwstr>http://www.aia.org/akr/Resources/Documents/AIAB093598</vt:lpwstr>
      </vt:variant>
      <vt:variant>
        <vt:lpwstr/>
      </vt:variant>
      <vt:variant>
        <vt:i4>4718714</vt:i4>
      </vt:variant>
      <vt:variant>
        <vt:i4>0</vt:i4>
      </vt:variant>
      <vt:variant>
        <vt:i4>0</vt:i4>
      </vt:variant>
      <vt:variant>
        <vt:i4>5</vt:i4>
      </vt:variant>
      <vt:variant>
        <vt:lpwstr>mailto:rkogan@kogancompany.com</vt:lpwstr>
      </vt:variant>
      <vt:variant>
        <vt:lpwstr/>
      </vt:variant>
      <vt:variant>
        <vt:i4>852018</vt:i4>
      </vt:variant>
      <vt:variant>
        <vt:i4>15230</vt:i4>
      </vt:variant>
      <vt:variant>
        <vt:i4>1029</vt:i4>
      </vt:variant>
      <vt:variant>
        <vt:i4>1</vt:i4>
      </vt:variant>
      <vt:variant>
        <vt:lpwstr>icon4</vt:lpwstr>
      </vt:variant>
      <vt:variant>
        <vt:lpwstr/>
      </vt:variant>
      <vt:variant>
        <vt:i4>852019</vt:i4>
      </vt:variant>
      <vt:variant>
        <vt:i4>15306</vt:i4>
      </vt:variant>
      <vt:variant>
        <vt:i4>1030</vt:i4>
      </vt:variant>
      <vt:variant>
        <vt:i4>1</vt:i4>
      </vt:variant>
      <vt:variant>
        <vt:lpwstr>icon5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Susan</dc:creator>
  <cp:lastModifiedBy>Isabella Rosse</cp:lastModifiedBy>
  <cp:revision>51</cp:revision>
  <cp:lastPrinted>2012-12-11T15:13:00Z</cp:lastPrinted>
  <dcterms:created xsi:type="dcterms:W3CDTF">2014-12-04T21:52:00Z</dcterms:created>
  <dcterms:modified xsi:type="dcterms:W3CDTF">2014-12-08T19:15:00Z</dcterms:modified>
</cp:coreProperties>
</file>