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144"/>
      </w:tblGrid>
      <w:tr w:rsidR="00501C2A" w:rsidRPr="00501C2A" w:rsidTr="00501C2A">
        <w:tc>
          <w:tcPr>
            <w:tcW w:w="9144" w:type="dxa"/>
            <w:tcMar>
              <w:top w:w="0" w:type="dxa"/>
              <w:left w:w="108" w:type="dxa"/>
              <w:bottom w:w="0" w:type="dxa"/>
              <w:right w:w="108" w:type="dxa"/>
            </w:tcMar>
            <w:hideMark/>
          </w:tcPr>
          <w:p w:rsidR="00501C2A" w:rsidRPr="00501C2A" w:rsidRDefault="00501C2A" w:rsidP="00501C2A">
            <w:pPr>
              <w:spacing w:after="0" w:line="240" w:lineRule="auto"/>
              <w:ind w:right="18"/>
              <w:jc w:val="both"/>
              <w:rPr>
                <w:rFonts w:ascii="Letter Gothic-Drafting" w:eastAsia="Times New Roman" w:hAnsi="Letter Gothic-Drafting" w:cs="Times New Roman"/>
                <w:b/>
                <w:bCs/>
                <w:sz w:val="20"/>
                <w:szCs w:val="20"/>
              </w:rPr>
            </w:pPr>
            <w:r w:rsidRPr="00501C2A">
              <w:rPr>
                <w:rFonts w:ascii="Letter Gothic-Drafting" w:eastAsia="Times New Roman" w:hAnsi="Letter Gothic-Drafting" w:cs="Times New Roman"/>
                <w:b/>
                <w:bCs/>
                <w:sz w:val="20"/>
                <w:szCs w:val="20"/>
              </w:rPr>
              <w:t>State of Arizona</w:t>
            </w:r>
          </w:p>
          <w:p w:rsidR="00501C2A" w:rsidRPr="00501C2A" w:rsidRDefault="00501C2A" w:rsidP="00501C2A">
            <w:pPr>
              <w:spacing w:after="0" w:line="240" w:lineRule="auto"/>
              <w:ind w:right="18"/>
              <w:jc w:val="both"/>
              <w:rPr>
                <w:rFonts w:ascii="Letter Gothic-Drafting" w:eastAsia="Times New Roman" w:hAnsi="Letter Gothic-Drafting" w:cs="Times New Roman"/>
                <w:b/>
                <w:bCs/>
                <w:sz w:val="20"/>
                <w:szCs w:val="20"/>
              </w:rPr>
            </w:pPr>
            <w:r w:rsidRPr="00501C2A">
              <w:rPr>
                <w:rFonts w:ascii="Letter Gothic-Drafting" w:eastAsia="Times New Roman" w:hAnsi="Letter Gothic-Drafting" w:cs="Times New Roman"/>
                <w:b/>
                <w:bCs/>
                <w:sz w:val="20"/>
                <w:szCs w:val="20"/>
              </w:rPr>
              <w:t>House of Representatives</w:t>
            </w:r>
          </w:p>
          <w:p w:rsidR="00501C2A" w:rsidRPr="00501C2A" w:rsidRDefault="00501C2A" w:rsidP="00501C2A">
            <w:pPr>
              <w:spacing w:after="0" w:line="240" w:lineRule="auto"/>
              <w:ind w:right="18"/>
              <w:jc w:val="both"/>
              <w:rPr>
                <w:rFonts w:ascii="Letter Gothic-Drafting" w:eastAsia="Times New Roman" w:hAnsi="Letter Gothic-Drafting" w:cs="Times New Roman"/>
                <w:b/>
                <w:bCs/>
                <w:sz w:val="20"/>
                <w:szCs w:val="20"/>
              </w:rPr>
            </w:pPr>
            <w:r w:rsidRPr="00501C2A">
              <w:rPr>
                <w:rFonts w:ascii="Letter Gothic-Drafting" w:eastAsia="Times New Roman" w:hAnsi="Letter Gothic-Drafting" w:cs="Times New Roman"/>
                <w:b/>
                <w:bCs/>
                <w:sz w:val="20"/>
                <w:szCs w:val="20"/>
              </w:rPr>
              <w:t>Fifty-fourth Legislature</w:t>
            </w:r>
          </w:p>
          <w:p w:rsidR="00501C2A" w:rsidRPr="00501C2A" w:rsidRDefault="00501C2A" w:rsidP="00501C2A">
            <w:pPr>
              <w:spacing w:after="0" w:line="240" w:lineRule="auto"/>
              <w:ind w:right="18"/>
              <w:jc w:val="both"/>
              <w:rPr>
                <w:rFonts w:ascii="Letter Gothic-Drafting" w:eastAsia="Times New Roman" w:hAnsi="Letter Gothic-Drafting" w:cs="Times New Roman"/>
                <w:b/>
                <w:bCs/>
                <w:sz w:val="20"/>
                <w:szCs w:val="20"/>
              </w:rPr>
            </w:pPr>
            <w:r w:rsidRPr="00501C2A">
              <w:rPr>
                <w:rFonts w:ascii="Letter Gothic-Drafting" w:eastAsia="Times New Roman" w:hAnsi="Letter Gothic-Drafting" w:cs="Times New Roman"/>
                <w:b/>
                <w:bCs/>
                <w:sz w:val="20"/>
                <w:szCs w:val="20"/>
              </w:rPr>
              <w:t>First Regular Session</w:t>
            </w:r>
          </w:p>
          <w:p w:rsidR="00501C2A" w:rsidRPr="00501C2A" w:rsidRDefault="00501C2A" w:rsidP="00501C2A">
            <w:pPr>
              <w:spacing w:after="0" w:line="240" w:lineRule="auto"/>
              <w:ind w:right="18"/>
              <w:jc w:val="both"/>
              <w:rPr>
                <w:rFonts w:ascii="Letter Gothic-Drafting" w:eastAsia="Times New Roman" w:hAnsi="Letter Gothic-Drafting" w:cs="Times New Roman"/>
                <w:b/>
                <w:bCs/>
                <w:sz w:val="20"/>
                <w:szCs w:val="20"/>
              </w:rPr>
            </w:pPr>
            <w:r w:rsidRPr="00501C2A">
              <w:rPr>
                <w:rFonts w:ascii="Letter Gothic-Drafting" w:eastAsia="Times New Roman" w:hAnsi="Letter Gothic-Drafting" w:cs="Times New Roman"/>
                <w:b/>
                <w:bCs/>
                <w:sz w:val="20"/>
                <w:szCs w:val="20"/>
              </w:rPr>
              <w:t>2019</w:t>
            </w:r>
          </w:p>
          <w:p w:rsidR="00501C2A" w:rsidRPr="00501C2A" w:rsidRDefault="00501C2A" w:rsidP="00501C2A">
            <w:pPr>
              <w:spacing w:after="0" w:line="240" w:lineRule="auto"/>
              <w:ind w:right="18"/>
              <w:jc w:val="both"/>
              <w:rPr>
                <w:rFonts w:ascii="Letter Gothic-Drafting" w:eastAsia="Times New Roman" w:hAnsi="Letter Gothic-Drafting" w:cs="Times New Roman"/>
                <w:b/>
                <w:bCs/>
                <w:sz w:val="20"/>
                <w:szCs w:val="20"/>
              </w:rPr>
            </w:pPr>
            <w:r w:rsidRPr="00501C2A">
              <w:rPr>
                <w:rFonts w:ascii="Letter Gothic-Drafting" w:eastAsia="Times New Roman" w:hAnsi="Letter Gothic-Drafting" w:cs="Times New Roman"/>
                <w:b/>
                <w:bCs/>
                <w:sz w:val="20"/>
                <w:szCs w:val="20"/>
              </w:rPr>
              <w:t> </w:t>
            </w:r>
          </w:p>
        </w:tc>
      </w:tr>
      <w:tr w:rsidR="00501C2A" w:rsidRPr="00501C2A" w:rsidTr="00501C2A">
        <w:tc>
          <w:tcPr>
            <w:tcW w:w="9144" w:type="dxa"/>
            <w:tcMar>
              <w:top w:w="0" w:type="dxa"/>
              <w:left w:w="108" w:type="dxa"/>
              <w:bottom w:w="0" w:type="dxa"/>
              <w:right w:w="108" w:type="dxa"/>
            </w:tcMar>
            <w:hideMark/>
          </w:tcPr>
          <w:p w:rsidR="00501C2A" w:rsidRPr="00501C2A" w:rsidRDefault="00501C2A" w:rsidP="00501C2A">
            <w:pPr>
              <w:spacing w:after="0" w:line="240" w:lineRule="auto"/>
              <w:ind w:right="18"/>
              <w:jc w:val="center"/>
              <w:rPr>
                <w:rFonts w:ascii="Letter Gothic-Drafting" w:eastAsia="Times New Roman" w:hAnsi="Letter Gothic-Drafting" w:cs="Times New Roman"/>
                <w:b/>
                <w:bCs/>
                <w:sz w:val="20"/>
                <w:szCs w:val="20"/>
              </w:rPr>
            </w:pPr>
            <w:r w:rsidRPr="00501C2A">
              <w:rPr>
                <w:rFonts w:ascii="Arial" w:eastAsia="Times New Roman" w:hAnsi="Arial" w:cs="Arial"/>
                <w:b/>
                <w:bCs/>
                <w:sz w:val="48"/>
                <w:szCs w:val="48"/>
              </w:rPr>
              <w:t>HOUSE BILL 2113</w:t>
            </w:r>
          </w:p>
        </w:tc>
      </w:tr>
      <w:tr w:rsidR="00501C2A" w:rsidRPr="00501C2A" w:rsidTr="00501C2A">
        <w:tc>
          <w:tcPr>
            <w:tcW w:w="9144" w:type="dxa"/>
            <w:tcMar>
              <w:top w:w="0" w:type="dxa"/>
              <w:left w:w="108" w:type="dxa"/>
              <w:bottom w:w="0" w:type="dxa"/>
              <w:right w:w="108" w:type="dxa"/>
            </w:tcMar>
            <w:hideMark/>
          </w:tcPr>
          <w:p w:rsidR="00501C2A" w:rsidRPr="00501C2A" w:rsidRDefault="00501C2A" w:rsidP="00501C2A">
            <w:pPr>
              <w:spacing w:after="0" w:line="240" w:lineRule="auto"/>
              <w:ind w:right="18"/>
              <w:jc w:val="center"/>
              <w:rPr>
                <w:rFonts w:ascii="Letter Gothic-Drafting" w:eastAsia="Times New Roman" w:hAnsi="Letter Gothic-Drafting" w:cs="Times New Roman"/>
                <w:b/>
                <w:bCs/>
                <w:sz w:val="20"/>
                <w:szCs w:val="20"/>
              </w:rPr>
            </w:pPr>
            <w:r w:rsidRPr="00501C2A">
              <w:rPr>
                <w:rFonts w:ascii="Letter Gothic-Drafting" w:eastAsia="Times New Roman" w:hAnsi="Letter Gothic-Drafting" w:cs="Times New Roman"/>
                <w:b/>
                <w:bCs/>
                <w:sz w:val="20"/>
                <w:szCs w:val="20"/>
              </w:rPr>
              <w:t> </w:t>
            </w:r>
          </w:p>
        </w:tc>
      </w:tr>
    </w:tbl>
    <w:p w:rsidR="00501C2A" w:rsidRPr="00501C2A" w:rsidRDefault="00501C2A" w:rsidP="00501C2A">
      <w:pPr>
        <w:spacing w:after="0" w:line="240" w:lineRule="auto"/>
        <w:ind w:right="18"/>
        <w:jc w:val="center"/>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AN ACT</w:t>
      </w:r>
    </w:p>
    <w:p w:rsidR="00501C2A" w:rsidRPr="00501C2A" w:rsidRDefault="00501C2A" w:rsidP="00501C2A">
      <w:pPr>
        <w:spacing w:after="0" w:line="240" w:lineRule="auto"/>
        <w:ind w:right="18"/>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 </w:t>
      </w:r>
    </w:p>
    <w:p w:rsidR="00501C2A" w:rsidRPr="00501C2A" w:rsidRDefault="00501C2A" w:rsidP="00501C2A">
      <w:pPr>
        <w:spacing w:after="0" w:line="240" w:lineRule="auto"/>
        <w:ind w:right="18"/>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 xml:space="preserve">AMENDING TITLE 41, CHAPTER 9, ARTICLE 3, </w:t>
      </w:r>
      <w:proofErr w:type="gramStart"/>
      <w:r w:rsidRPr="00501C2A">
        <w:rPr>
          <w:rFonts w:ascii="Letter Gothic-Drafting" w:eastAsia="Times New Roman" w:hAnsi="Letter Gothic-Drafting" w:cs="Times New Roman"/>
          <w:b/>
          <w:bCs/>
          <w:caps/>
          <w:color w:val="0000FF"/>
          <w:sz w:val="20"/>
          <w:szCs w:val="20"/>
        </w:rPr>
        <w:t>ARIZONA</w:t>
      </w:r>
      <w:proofErr w:type="gramEnd"/>
      <w:r w:rsidRPr="00501C2A">
        <w:rPr>
          <w:rFonts w:ascii="Letter Gothic-Drafting" w:eastAsia="Times New Roman" w:hAnsi="Letter Gothic-Drafting" w:cs="Times New Roman"/>
          <w:b/>
          <w:bCs/>
          <w:caps/>
          <w:color w:val="0000FF"/>
          <w:sz w:val="20"/>
          <w:szCs w:val="20"/>
        </w:rPr>
        <w:t xml:space="preserve"> REVISED STATUTES, BY ADDING SECTION 41-1444; RELATING TO PUBLIC ACCOMMODATIONS.</w:t>
      </w:r>
    </w:p>
    <w:p w:rsidR="00501C2A" w:rsidRPr="00501C2A" w:rsidRDefault="00501C2A" w:rsidP="00501C2A">
      <w:pPr>
        <w:spacing w:after="0" w:line="240" w:lineRule="auto"/>
        <w:ind w:right="18"/>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 </w:t>
      </w:r>
    </w:p>
    <w:p w:rsidR="00501C2A" w:rsidRPr="00501C2A" w:rsidRDefault="00501C2A" w:rsidP="00501C2A">
      <w:pPr>
        <w:spacing w:after="0" w:line="240" w:lineRule="auto"/>
        <w:ind w:right="18"/>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 </w:t>
      </w:r>
    </w:p>
    <w:p w:rsidR="00501C2A" w:rsidRPr="00501C2A" w:rsidRDefault="00501C2A" w:rsidP="00501C2A">
      <w:pPr>
        <w:spacing w:after="0" w:line="240" w:lineRule="auto"/>
        <w:jc w:val="center"/>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olor w:val="000000"/>
          <w:sz w:val="20"/>
          <w:szCs w:val="20"/>
        </w:rPr>
        <w:t>(TEXT OF BILL BEGINS ON NEXT PAGE)</w:t>
      </w:r>
    </w:p>
    <w:p w:rsidR="00501C2A" w:rsidRPr="00501C2A" w:rsidRDefault="00501C2A" w:rsidP="00501C2A">
      <w:pPr>
        <w:spacing w:after="0" w:line="240" w:lineRule="auto"/>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olor w:val="000000"/>
          <w:sz w:val="20"/>
          <w:szCs w:val="20"/>
        </w:rPr>
        <w:t> </w:t>
      </w:r>
    </w:p>
    <w:p w:rsidR="00501C2A" w:rsidRPr="00501C2A" w:rsidRDefault="00501C2A" w:rsidP="00501C2A">
      <w:pPr>
        <w:spacing w:after="0" w:line="240" w:lineRule="auto"/>
        <w:jc w:val="both"/>
        <w:rPr>
          <w:rFonts w:ascii="Letter Gothic-Drafting" w:eastAsia="Times New Roman" w:hAnsi="Letter Gothic-Drafting" w:cs="Times New Roman"/>
          <w:b/>
          <w:bCs/>
          <w:color w:val="000000"/>
          <w:sz w:val="20"/>
          <w:szCs w:val="20"/>
        </w:rPr>
      </w:pPr>
      <w:proofErr w:type="gramStart"/>
      <w:r w:rsidRPr="00501C2A">
        <w:rPr>
          <w:rFonts w:ascii="Letter Gothic-Drafting" w:eastAsia="Times New Roman" w:hAnsi="Letter Gothic-Drafting" w:cs="Times New Roman"/>
          <w:b/>
          <w:bCs/>
          <w:color w:val="000000"/>
          <w:sz w:val="20"/>
          <w:szCs w:val="20"/>
        </w:rPr>
        <w:t>Be it enacted</w:t>
      </w:r>
      <w:proofErr w:type="gramEnd"/>
      <w:r w:rsidRPr="00501C2A">
        <w:rPr>
          <w:rFonts w:ascii="Letter Gothic-Drafting" w:eastAsia="Times New Roman" w:hAnsi="Letter Gothic-Drafting" w:cs="Times New Roman"/>
          <w:b/>
          <w:bCs/>
          <w:color w:val="000000"/>
          <w:sz w:val="20"/>
          <w:szCs w:val="20"/>
        </w:rPr>
        <w:t xml:space="preserve"> by the Legislature of the State of Arizona:</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olor w:val="000000"/>
          <w:sz w:val="20"/>
          <w:szCs w:val="20"/>
        </w:rPr>
        <w:t>Section 1.  Title 41, chapter 9, article 3, Arizona Revised Statutes, is amended by adding section 41-1444, to read:</w:t>
      </w:r>
    </w:p>
    <w:p w:rsidR="00501C2A" w:rsidRPr="00501C2A" w:rsidRDefault="00501C2A" w:rsidP="00501C2A">
      <w:pPr>
        <w:spacing w:after="0" w:line="240" w:lineRule="auto"/>
        <w:ind w:left="2045" w:right="720" w:hanging="1325"/>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olor w:val="008000"/>
          <w:sz w:val="20"/>
          <w:szCs w:val="20"/>
        </w:rPr>
        <w:t>41-1444.</w:t>
      </w:r>
      <w:proofErr w:type="gramStart"/>
      <w:r w:rsidRPr="00501C2A">
        <w:rPr>
          <w:rFonts w:ascii="Letter Gothic-Drafting" w:eastAsia="Times New Roman" w:hAnsi="Letter Gothic-Drafting" w:cs="Times New Roman"/>
          <w:b/>
          <w:bCs/>
          <w:color w:val="000000"/>
          <w:sz w:val="20"/>
          <w:szCs w:val="20"/>
        </w:rPr>
        <w:t>  </w:t>
      </w:r>
      <w:r w:rsidRPr="00501C2A">
        <w:rPr>
          <w:rFonts w:ascii="Letter Gothic-Drafting" w:eastAsia="Times New Roman" w:hAnsi="Letter Gothic-Drafting" w:cs="Times New Roman"/>
          <w:b/>
          <w:bCs/>
          <w:color w:val="800080"/>
          <w:sz w:val="20"/>
          <w:szCs w:val="20"/>
          <w:u w:val="single"/>
        </w:rPr>
        <w:t>Changing</w:t>
      </w:r>
      <w:proofErr w:type="gramEnd"/>
      <w:r w:rsidRPr="00501C2A">
        <w:rPr>
          <w:rFonts w:ascii="Letter Gothic-Drafting" w:eastAsia="Times New Roman" w:hAnsi="Letter Gothic-Drafting" w:cs="Times New Roman"/>
          <w:b/>
          <w:bCs/>
          <w:color w:val="800080"/>
          <w:sz w:val="20"/>
          <w:szCs w:val="20"/>
          <w:u w:val="single"/>
        </w:rPr>
        <w:t xml:space="preserve"> stations; public buildings; definitions</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A.  A PUBLIC ENTITY THAT CONSTRUCTS A NEW RESTROOM THAT IS ACCESSIBLE TO THE PUBLIC IN A PUBLIC BUILDING OR THAT TOTALLY RENOVATES AN EXISTING RESTROOM THAT IS ACCESSIBLE TO BOTH MEN AND WOMEN AND TO THE PUBLIC IN A PUBLIC BUILDING SHALL:</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1.  INCLUDE IN AT LEAST ONE RESTROOM IN EACH BUILDING AT LEAST ONE CHANGING STATION THAT IS CAPABLE OF SERVING BOTH A BABY AND AN ADULT AND THAT IS ACCESSIBLE TO BOTH MEN AND WOMEN.</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2.  PROVIDE SIGNAGE AT OR NEAR THE ENTRANCE TO THE CHANGING STATION INDICATING THE LOCATION OF THE CHANGING STATION.</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3.  INDICATE THE LOCATION OF THE CHANGING STATION IN THE CENTRAL BUILDING DIRECTORY, IF SUCH A DIRECTORY EXISTS.</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B.  THE RESPONSIBLE AUTHORITY MAY GRANT AN EXEMPTION FROM THE REQUIREMENTS OF THIS SECTION IF THE RESPONSIBLE AUTHORITY DETERMINES THAT:</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1.  ANY OF THE FOLLOWING WOULD APPLY TO THE INSTALLATION OF A CHANGING STATION THAT IS CAPABLE OF SERVING BOTH A BABY AND AN ADULT:</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w:t>
      </w:r>
      <w:r w:rsidRPr="00501C2A">
        <w:rPr>
          <w:rFonts w:ascii="Letter Gothic-Drafting" w:eastAsia="Times New Roman" w:hAnsi="Letter Gothic-Drafting" w:cs="Times New Roman"/>
          <w:b/>
          <w:bCs/>
          <w:color w:val="000000"/>
          <w:sz w:val="20"/>
          <w:szCs w:val="20"/>
        </w:rPr>
        <w:t>a</w:t>
      </w:r>
      <w:r w:rsidRPr="00501C2A">
        <w:rPr>
          <w:rFonts w:ascii="Letter Gothic-Drafting" w:eastAsia="Times New Roman" w:hAnsi="Letter Gothic-Drafting" w:cs="Times New Roman"/>
          <w:b/>
          <w:bCs/>
          <w:caps/>
          <w:color w:val="0000FF"/>
          <w:sz w:val="20"/>
          <w:szCs w:val="20"/>
        </w:rPr>
        <w:t>)  THE INSTALLATION WOULD NOT BE FEASIBLE.</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w:t>
      </w:r>
      <w:r w:rsidRPr="00501C2A">
        <w:rPr>
          <w:rFonts w:ascii="Letter Gothic-Drafting" w:eastAsia="Times New Roman" w:hAnsi="Letter Gothic-Drafting" w:cs="Times New Roman"/>
          <w:b/>
          <w:bCs/>
          <w:color w:val="000000"/>
          <w:sz w:val="20"/>
          <w:szCs w:val="20"/>
        </w:rPr>
        <w:t>b</w:t>
      </w:r>
      <w:r w:rsidRPr="00501C2A">
        <w:rPr>
          <w:rFonts w:ascii="Letter Gothic-Drafting" w:eastAsia="Times New Roman" w:hAnsi="Letter Gothic-Drafting" w:cs="Times New Roman"/>
          <w:b/>
          <w:bCs/>
          <w:caps/>
          <w:color w:val="0000FF"/>
          <w:sz w:val="20"/>
          <w:szCs w:val="20"/>
        </w:rPr>
        <w:t>)  THE INSTALLATION WOULD RESULT IN A FAILURE TO COMPLY WITH THE AMERICANS WITH DISABILITIES ACT STANDARDS FOR ACCESS FOR PERSONS WITH DISABILITIES.</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w:t>
      </w:r>
      <w:r w:rsidRPr="00501C2A">
        <w:rPr>
          <w:rFonts w:ascii="Letter Gothic-Drafting" w:eastAsia="Times New Roman" w:hAnsi="Letter Gothic-Drafting" w:cs="Times New Roman"/>
          <w:b/>
          <w:bCs/>
          <w:color w:val="000000"/>
          <w:sz w:val="20"/>
          <w:szCs w:val="20"/>
        </w:rPr>
        <w:t>c</w:t>
      </w:r>
      <w:r w:rsidRPr="00501C2A">
        <w:rPr>
          <w:rFonts w:ascii="Letter Gothic-Drafting" w:eastAsia="Times New Roman" w:hAnsi="Letter Gothic-Drafting" w:cs="Times New Roman"/>
          <w:b/>
          <w:bCs/>
          <w:caps/>
          <w:color w:val="0000FF"/>
          <w:sz w:val="20"/>
          <w:szCs w:val="20"/>
        </w:rPr>
        <w:t>)  THE INSTALLATION WOULD THREATEN OR DESTROY THE HISTORIC SIGNIFICANCE OF A HISTORIC PROPERTY.</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proofErr w:type="gramStart"/>
      <w:r w:rsidRPr="00501C2A">
        <w:rPr>
          <w:rFonts w:ascii="Letter Gothic-Drafting" w:eastAsia="Times New Roman" w:hAnsi="Letter Gothic-Drafting" w:cs="Times New Roman"/>
          <w:b/>
          <w:bCs/>
          <w:caps/>
          <w:color w:val="0000FF"/>
          <w:sz w:val="20"/>
          <w:szCs w:val="20"/>
        </w:rPr>
        <w:t>2.  THE PUBLIC BUILDING IS NOT FREQUENTED BY THE PUBLIC</w:t>
      </w:r>
      <w:proofErr w:type="gramEnd"/>
      <w:r w:rsidRPr="00501C2A">
        <w:rPr>
          <w:rFonts w:ascii="Letter Gothic-Drafting" w:eastAsia="Times New Roman" w:hAnsi="Letter Gothic-Drafting" w:cs="Times New Roman"/>
          <w:b/>
          <w:bCs/>
          <w:caps/>
          <w:color w:val="0000FF"/>
          <w:sz w:val="20"/>
          <w:szCs w:val="20"/>
        </w:rPr>
        <w:t>.</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C.  THE INSTALLATION OF A CHANGING STATION UNDER THIS SECTION MUST PROVIDE SUFFICIENT CLEAR FLOOR SPACE TO COMPLY WITH THE REQUIREMENTS OF THE 2010 AMERICANS WITH DISABILITIES ACT STANDARDS FOR ACCESSIBLE DESIGN.</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D.  THIS SECTION DOES NOT ESTABLISH A PRIVATE RIGHT OF ACTION.</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E.  FOR THE PURPOSES OF THIS SECTION:</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 xml:space="preserve">1.  "PUBLIC BUILDING" MEANS A BUILDING OR APPURTENANCE TO A BUILDING THAT </w:t>
      </w:r>
      <w:proofErr w:type="gramStart"/>
      <w:r w:rsidRPr="00501C2A">
        <w:rPr>
          <w:rFonts w:ascii="Letter Gothic-Drafting" w:eastAsia="Times New Roman" w:hAnsi="Letter Gothic-Drafting" w:cs="Times New Roman"/>
          <w:b/>
          <w:bCs/>
          <w:caps/>
          <w:color w:val="0000FF"/>
          <w:sz w:val="20"/>
          <w:szCs w:val="20"/>
        </w:rPr>
        <w:t>IS BUILT</w:t>
      </w:r>
      <w:proofErr w:type="gramEnd"/>
      <w:r w:rsidRPr="00501C2A">
        <w:rPr>
          <w:rFonts w:ascii="Letter Gothic-Drafting" w:eastAsia="Times New Roman" w:hAnsi="Letter Gothic-Drafting" w:cs="Times New Roman"/>
          <w:b/>
          <w:bCs/>
          <w:caps/>
          <w:color w:val="0000FF"/>
          <w:sz w:val="20"/>
          <w:szCs w:val="20"/>
        </w:rPr>
        <w:t xml:space="preserve"> IN WHOLE OR IN PART WITH PUBLIC MONIES.</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2.  "PUBLIC ENTITY" MEANS ANY:</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w:t>
      </w:r>
      <w:r w:rsidRPr="00501C2A">
        <w:rPr>
          <w:rFonts w:ascii="Letter Gothic-Drafting" w:eastAsia="Times New Roman" w:hAnsi="Letter Gothic-Drafting" w:cs="Times New Roman"/>
          <w:b/>
          <w:bCs/>
          <w:color w:val="000000"/>
          <w:sz w:val="20"/>
          <w:szCs w:val="20"/>
        </w:rPr>
        <w:t>a</w:t>
      </w:r>
      <w:r w:rsidRPr="00501C2A">
        <w:rPr>
          <w:rFonts w:ascii="Letter Gothic-Drafting" w:eastAsia="Times New Roman" w:hAnsi="Letter Gothic-Drafting" w:cs="Times New Roman"/>
          <w:b/>
          <w:bCs/>
          <w:caps/>
          <w:color w:val="0000FF"/>
          <w:sz w:val="20"/>
          <w:szCs w:val="20"/>
        </w:rPr>
        <w:t>)  STATE OR LOCAL GOVERNMENT.</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w:t>
      </w:r>
      <w:r w:rsidRPr="00501C2A">
        <w:rPr>
          <w:rFonts w:ascii="Letter Gothic-Drafting" w:eastAsia="Times New Roman" w:hAnsi="Letter Gothic-Drafting" w:cs="Times New Roman"/>
          <w:b/>
          <w:bCs/>
          <w:color w:val="000000"/>
          <w:sz w:val="20"/>
          <w:szCs w:val="20"/>
        </w:rPr>
        <w:t>b</w:t>
      </w:r>
      <w:r w:rsidRPr="00501C2A">
        <w:rPr>
          <w:rFonts w:ascii="Letter Gothic-Drafting" w:eastAsia="Times New Roman" w:hAnsi="Letter Gothic-Drafting" w:cs="Times New Roman"/>
          <w:b/>
          <w:bCs/>
          <w:caps/>
          <w:color w:val="0000FF"/>
          <w:sz w:val="20"/>
          <w:szCs w:val="20"/>
        </w:rPr>
        <w:t>)  DEPARTMENT, AGENCY, SPECIAL PURPOSE DISTRICT OR OTHER INSTRUMENTALITY OF A STATE OR LOCAL GOVERNMENT, INCLUDING THE LEGISLATURE.</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lastRenderedPageBreak/>
        <w:t>3.  "RESPONSIBLE AUTHORITY" MEANS AN ORGANIZATION, OFFICE OR INDIVIDUAL RESPONSIBLE FOR ENFORCING THE REQUIREMENTS OF A CODE OR STANDARD OR FOR APPROVING EQUIPMENT, MATERIALS, AN INSTALLATION OR A PROCEDURE.</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4.  "TOTALLY RENOVATES" MEANS TO PERFORM CONSTRUCTION THAT IS AT LEAST $50,000 AND THAT TOTALLY REMOVES ALL NONSTRUCTURAL INTERIOR WALLS, FLOOR AND CEILING FINISHES, MECHANICAL SYSTEMS, ELECTRICAL SYSTEMS AND PLUMBING FIXTURES AND SUPPLY AND WASTE LINES.</w:t>
      </w:r>
      <w:bookmarkStart w:id="0" w:name="Add_Section"/>
      <w:bookmarkEnd w:id="0"/>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aps/>
          <w:color w:val="0000FF"/>
          <w:sz w:val="20"/>
          <w:szCs w:val="20"/>
        </w:rPr>
        <w:t>5.  "2010 AMERICANS WITH DISABILITIES ACT STANDARDS FOR ACCESSIBLE DESIGN" MEANS THE 2010 STANDARDS FOR STATE AND LOCAL GOVERNMENT FACILITIES PRESCRIBED IN 28 CODE OF FEDERAL REGULATIONS SECTION 35.151 AND 36 CODE OF FEDERAL REGULATIONS PART 1191, APPENDICES B AND D.</w:t>
      </w:r>
    </w:p>
    <w:p w:rsidR="00501C2A" w:rsidRPr="00501C2A" w:rsidRDefault="00501C2A" w:rsidP="00501C2A">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olor w:val="000000"/>
          <w:sz w:val="20"/>
          <w:szCs w:val="20"/>
        </w:rPr>
        <w:t>Sec. 2.  </w:t>
      </w:r>
      <w:r w:rsidRPr="00501C2A">
        <w:rPr>
          <w:rFonts w:ascii="Letter Gothic-Drafting" w:eastAsia="Times New Roman" w:hAnsi="Letter Gothic-Drafting" w:cs="Times New Roman"/>
          <w:b/>
          <w:bCs/>
          <w:color w:val="800080"/>
          <w:sz w:val="20"/>
          <w:szCs w:val="20"/>
          <w:u w:val="single"/>
        </w:rPr>
        <w:t>Applicability</w:t>
      </w:r>
    </w:p>
    <w:p w:rsidR="004F06F4" w:rsidRPr="004F06F4" w:rsidRDefault="00501C2A" w:rsidP="004F06F4">
      <w:pPr>
        <w:spacing w:after="0" w:line="240" w:lineRule="auto"/>
        <w:ind w:firstLine="720"/>
        <w:jc w:val="both"/>
        <w:rPr>
          <w:rFonts w:ascii="Letter Gothic-Drafting" w:eastAsia="Times New Roman" w:hAnsi="Letter Gothic-Drafting" w:cs="Times New Roman"/>
          <w:b/>
          <w:bCs/>
          <w:color w:val="000000"/>
          <w:sz w:val="20"/>
          <w:szCs w:val="20"/>
        </w:rPr>
      </w:pPr>
      <w:r w:rsidRPr="00501C2A">
        <w:rPr>
          <w:rFonts w:ascii="Letter Gothic-Drafting" w:eastAsia="Times New Roman" w:hAnsi="Letter Gothic-Drafting" w:cs="Times New Roman"/>
          <w:b/>
          <w:bCs/>
          <w:color w:val="000000"/>
          <w:sz w:val="20"/>
          <w:szCs w:val="20"/>
        </w:rPr>
        <w:t xml:space="preserve">Section 41-1444, Arizona Revised Statutes, as added by this act, </w:t>
      </w:r>
      <w:bookmarkStart w:id="1" w:name="_GoBack"/>
      <w:r w:rsidRPr="00501C2A">
        <w:rPr>
          <w:rFonts w:ascii="Letter Gothic-Drafting" w:eastAsia="Times New Roman" w:hAnsi="Letter Gothic-Drafting" w:cs="Times New Roman"/>
          <w:b/>
          <w:bCs/>
          <w:color w:val="000000"/>
          <w:sz w:val="20"/>
          <w:szCs w:val="20"/>
        </w:rPr>
        <w:t xml:space="preserve">applies to construction and renovation projects in which the design </w:t>
      </w:r>
      <w:proofErr w:type="gramStart"/>
      <w:r w:rsidRPr="00501C2A">
        <w:rPr>
          <w:rFonts w:ascii="Letter Gothic-Drafting" w:eastAsia="Times New Roman" w:hAnsi="Letter Gothic-Drafting" w:cs="Times New Roman"/>
          <w:b/>
          <w:bCs/>
          <w:color w:val="000000"/>
          <w:sz w:val="20"/>
          <w:szCs w:val="20"/>
        </w:rPr>
        <w:t>has been approved</w:t>
      </w:r>
      <w:proofErr w:type="gramEnd"/>
      <w:r w:rsidRPr="00501C2A">
        <w:rPr>
          <w:rFonts w:ascii="Letter Gothic-Drafting" w:eastAsia="Times New Roman" w:hAnsi="Letter Gothic-Drafting" w:cs="Times New Roman"/>
          <w:b/>
          <w:bCs/>
          <w:color w:val="000000"/>
          <w:sz w:val="20"/>
          <w:szCs w:val="20"/>
        </w:rPr>
        <w:t xml:space="preserve"> on and after January 1, 2020.</w:t>
      </w:r>
      <w:bookmarkEnd w:id="1"/>
    </w:p>
    <w:sectPr w:rsidR="004F06F4" w:rsidRPr="004F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Drafting">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A"/>
    <w:rsid w:val="001772B6"/>
    <w:rsid w:val="004F06F4"/>
    <w:rsid w:val="0050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B114"/>
  <w15:chartTrackingRefBased/>
  <w15:docId w15:val="{CC8AB0D0-C1BF-41E8-8DC2-D627F23D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06">
    <w:name w:val="p00-06"/>
    <w:basedOn w:val="Normal"/>
    <w:rsid w:val="004F0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18">
    <w:name w:val="p22-18"/>
    <w:basedOn w:val="Normal"/>
    <w:rsid w:val="004F0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
    <w:name w:val="up"/>
    <w:basedOn w:val="DefaultParagraphFont"/>
    <w:rsid w:val="004F06F4"/>
  </w:style>
  <w:style w:type="paragraph" w:customStyle="1" w:styleId="p03-06">
    <w:name w:val="p03-06"/>
    <w:basedOn w:val="Normal"/>
    <w:rsid w:val="004F0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50403">
      <w:bodyDiv w:val="1"/>
      <w:marLeft w:val="0"/>
      <w:marRight w:val="0"/>
      <w:marTop w:val="0"/>
      <w:marBottom w:val="0"/>
      <w:divBdr>
        <w:top w:val="none" w:sz="0" w:space="0" w:color="auto"/>
        <w:left w:val="none" w:sz="0" w:space="0" w:color="auto"/>
        <w:bottom w:val="none" w:sz="0" w:space="0" w:color="auto"/>
        <w:right w:val="none" w:sz="0" w:space="0" w:color="auto"/>
      </w:divBdr>
    </w:div>
    <w:div w:id="18652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Fischer</dc:creator>
  <cp:keywords/>
  <dc:description/>
  <cp:lastModifiedBy>Peter Fischer</cp:lastModifiedBy>
  <cp:revision>2</cp:revision>
  <dcterms:created xsi:type="dcterms:W3CDTF">2019-07-17T15:44:00Z</dcterms:created>
  <dcterms:modified xsi:type="dcterms:W3CDTF">2019-07-17T15:52:00Z</dcterms:modified>
</cp:coreProperties>
</file>