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B4" w:rsidRDefault="00D00CB4" w:rsidP="00951717">
      <w:pPr>
        <w:keepNext/>
        <w:widowControl w:val="0"/>
      </w:pPr>
      <w:r>
        <w:rPr>
          <w:noProof/>
        </w:rPr>
        <w:drawing>
          <wp:inline distT="0" distB="0" distL="0" distR="0">
            <wp:extent cx="5924550" cy="1481138"/>
            <wp:effectExtent l="19050" t="0" r="0" b="0"/>
            <wp:docPr id="7" name="Picture 1" descr="C:\Users\ddebernard\Desktop\PMKC\2013 newsletter_pmdige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bernard\Desktop\PMKC\2013 newsletter_pmdigest-01.jpg"/>
                    <pic:cNvPicPr>
                      <a:picLocks noChangeAspect="1" noChangeArrowheads="1"/>
                    </pic:cNvPicPr>
                  </pic:nvPicPr>
                  <pic:blipFill>
                    <a:blip r:embed="rId6"/>
                    <a:srcRect/>
                    <a:stretch>
                      <a:fillRect/>
                    </a:stretch>
                  </pic:blipFill>
                  <pic:spPr bwMode="auto">
                    <a:xfrm>
                      <a:off x="0" y="0"/>
                      <a:ext cx="5924550" cy="1481138"/>
                    </a:xfrm>
                    <a:prstGeom prst="rect">
                      <a:avLst/>
                    </a:prstGeom>
                    <a:noFill/>
                    <a:ln w="9525">
                      <a:noFill/>
                      <a:miter lim="800000"/>
                      <a:headEnd/>
                      <a:tailEnd/>
                    </a:ln>
                  </pic:spPr>
                </pic:pic>
              </a:graphicData>
            </a:graphic>
          </wp:inline>
        </w:drawing>
      </w:r>
    </w:p>
    <w:p w:rsidR="00773940" w:rsidRDefault="00773940" w:rsidP="00951717">
      <w:pPr>
        <w:keepNext/>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430"/>
      </w:tblGrid>
      <w:tr w:rsidR="00F21929" w:rsidTr="0015049F">
        <w:tc>
          <w:tcPr>
            <w:tcW w:w="6048" w:type="dxa"/>
            <w:tcBorders>
              <w:top w:val="nil"/>
              <w:left w:val="nil"/>
              <w:bottom w:val="nil"/>
              <w:right w:val="nil"/>
            </w:tcBorders>
            <w:shd w:val="clear" w:color="auto" w:fill="auto"/>
          </w:tcPr>
          <w:p w:rsidR="00F21929" w:rsidRPr="00D71CFA" w:rsidRDefault="00F21929" w:rsidP="00951717">
            <w:pPr>
              <w:keepNext/>
              <w:widowControl w:val="0"/>
              <w:rPr>
                <w:b/>
                <w:i/>
              </w:rPr>
            </w:pPr>
            <w:r w:rsidRPr="00D71CFA">
              <w:rPr>
                <w:b/>
                <w:i/>
              </w:rPr>
              <w:t>Advancing the Practice of Architecture</w:t>
            </w:r>
          </w:p>
        </w:tc>
        <w:tc>
          <w:tcPr>
            <w:tcW w:w="2430" w:type="dxa"/>
            <w:tcBorders>
              <w:top w:val="nil"/>
              <w:left w:val="nil"/>
              <w:bottom w:val="nil"/>
              <w:right w:val="nil"/>
            </w:tcBorders>
            <w:shd w:val="clear" w:color="auto" w:fill="auto"/>
          </w:tcPr>
          <w:p w:rsidR="00F21929" w:rsidRPr="00021E77" w:rsidRDefault="00E63A6E" w:rsidP="00951717">
            <w:pPr>
              <w:keepNext/>
              <w:widowControl w:val="0"/>
              <w:jc w:val="right"/>
              <w:rPr>
                <w:b/>
              </w:rPr>
            </w:pPr>
            <w:r>
              <w:rPr>
                <w:b/>
              </w:rPr>
              <w:t>Fall</w:t>
            </w:r>
            <w:r w:rsidR="00D00CB4">
              <w:rPr>
                <w:b/>
              </w:rPr>
              <w:t xml:space="preserve"> 2013</w:t>
            </w:r>
            <w:r w:rsidR="00F21929" w:rsidRPr="00021E77">
              <w:rPr>
                <w:b/>
              </w:rPr>
              <w:t xml:space="preserve"> Issue</w:t>
            </w:r>
          </w:p>
        </w:tc>
      </w:tr>
    </w:tbl>
    <w:p w:rsidR="00FC52C3" w:rsidRDefault="00FC52C3" w:rsidP="00951717">
      <w:pPr>
        <w:pStyle w:val="Byline"/>
        <w:keepNext/>
        <w:widowControl w:val="0"/>
        <w:rPr>
          <w:sz w:val="20"/>
        </w:rPr>
      </w:pPr>
      <w:r w:rsidRPr="00F21929">
        <w:rPr>
          <w:sz w:val="20"/>
        </w:rPr>
        <w:t>As the Practice Management Knowledge Community</w:t>
      </w:r>
      <w:r w:rsidR="001B0517">
        <w:rPr>
          <w:sz w:val="20"/>
        </w:rPr>
        <w:t>, our mission is to advance the practice of a</w:t>
      </w:r>
      <w:r w:rsidRPr="00F21929">
        <w:rPr>
          <w:sz w:val="20"/>
        </w:rPr>
        <w:t>rchitecture through discovering, generating, organizing, and sharing insights, resources, and tools that enable architects to practice more effectively.</w:t>
      </w:r>
      <w:r w:rsidR="007E66A5" w:rsidRPr="00F21929">
        <w:rPr>
          <w:sz w:val="20"/>
        </w:rPr>
        <w:t xml:space="preserve"> </w:t>
      </w:r>
    </w:p>
    <w:p w:rsidR="00F21929" w:rsidRPr="00F21929" w:rsidRDefault="00F21929" w:rsidP="00951717">
      <w:pPr>
        <w:pStyle w:val="Byline"/>
        <w:keepNext/>
        <w:widowControl w:val="0"/>
        <w:rPr>
          <w:sz w:val="20"/>
        </w:rPr>
      </w:pPr>
    </w:p>
    <w:p w:rsidR="00FC52C3" w:rsidRDefault="0074267C" w:rsidP="00951717">
      <w:pPr>
        <w:pStyle w:val="Heading2"/>
        <w:widowControl w:val="0"/>
      </w:pPr>
      <w:r>
        <w:t>Features</w:t>
      </w:r>
      <w:r>
        <w:br/>
        <w:t>________________________________________________________________________________</w:t>
      </w:r>
    </w:p>
    <w:p w:rsidR="00E63A6E" w:rsidRPr="00E63A6E" w:rsidRDefault="00FC52C3" w:rsidP="00E63A6E">
      <w:pPr>
        <w:pStyle w:val="Heading2"/>
        <w:widowControl w:val="0"/>
        <w:rPr>
          <w:b w:val="0"/>
          <w:sz w:val="22"/>
        </w:rPr>
      </w:pPr>
      <w:r w:rsidRPr="005E625F">
        <w:rPr>
          <w:i w:val="0"/>
        </w:rPr>
        <w:t>Letter from the Editor</w:t>
      </w:r>
      <w:r w:rsidR="00BD7767">
        <w:rPr>
          <w:i w:val="0"/>
        </w:rPr>
        <w:t>s</w:t>
      </w:r>
      <w:r w:rsidRPr="005E625F">
        <w:rPr>
          <w:i w:val="0"/>
        </w:rPr>
        <w:t xml:space="preserve"> </w:t>
      </w:r>
      <w:r w:rsidR="00DE6072">
        <w:rPr>
          <w:i w:val="0"/>
        </w:rPr>
        <w:br/>
      </w:r>
      <w:proofErr w:type="gramStart"/>
      <w:r w:rsidR="00E63A6E" w:rsidRPr="00E63A6E">
        <w:rPr>
          <w:b w:val="0"/>
          <w:sz w:val="22"/>
        </w:rPr>
        <w:t>By</w:t>
      </w:r>
      <w:proofErr w:type="gramEnd"/>
      <w:r w:rsidR="00E63A6E" w:rsidRPr="00E63A6E">
        <w:rPr>
          <w:b w:val="0"/>
          <w:sz w:val="22"/>
        </w:rPr>
        <w:t xml:space="preserve"> Rena M. Klein, FAIA and Donald Simpson, AIA</w:t>
      </w:r>
    </w:p>
    <w:p w:rsidR="00E63A6E" w:rsidRDefault="00E63A6E" w:rsidP="00E63A6E">
      <w:pPr>
        <w:keepNext/>
        <w:widowControl w:val="0"/>
        <w:spacing w:after="0" w:line="276" w:lineRule="auto"/>
      </w:pPr>
    </w:p>
    <w:p w:rsidR="00E63A6E" w:rsidRDefault="00E63A6E" w:rsidP="00E63A6E">
      <w:pPr>
        <w:keepNext/>
        <w:widowControl w:val="0"/>
        <w:spacing w:after="0" w:line="276" w:lineRule="auto"/>
      </w:pPr>
      <w:r>
        <w:t>Speaking broadly, architects need more than money to find meaning in their work. Participating in design for the public good, and serving the underserved, is loosely known as engaging in socially responsible architecture. An increasing number of design professionals are finding their skills make them uniquely capable of positively impacting their local communities, and the lives of those far away.</w:t>
      </w:r>
    </w:p>
    <w:p w:rsidR="00E63A6E" w:rsidRDefault="00E63A6E" w:rsidP="00E63A6E">
      <w:pPr>
        <w:keepNext/>
        <w:widowControl w:val="0"/>
        <w:spacing w:after="0" w:line="276" w:lineRule="auto"/>
      </w:pPr>
    </w:p>
    <w:p w:rsidR="00E63A6E" w:rsidRDefault="00E63A6E" w:rsidP="00B97ABD">
      <w:pPr>
        <w:keepNext/>
        <w:widowControl w:val="0"/>
        <w:spacing w:after="0" w:line="276" w:lineRule="auto"/>
      </w:pPr>
      <w:r>
        <w:t xml:space="preserve">This quarter, the PMKC Digest is highlighting the diverse ways in which architects participate in direct action to improve lives, communities and </w:t>
      </w:r>
      <w:r w:rsidRPr="006A0BD6">
        <w:t xml:space="preserve">the environment. We start with </w:t>
      </w:r>
      <w:r w:rsidR="006A0BD6" w:rsidRPr="006A0BD6">
        <w:t>the</w:t>
      </w:r>
      <w:r w:rsidRPr="006A0BD6">
        <w:t xml:space="preserve"> </w:t>
      </w:r>
      <w:r w:rsidR="006A0BD6" w:rsidRPr="006A0BD6">
        <w:t>preface</w:t>
      </w:r>
      <w:r w:rsidRPr="006A0BD6">
        <w:t xml:space="preserve"> from </w:t>
      </w:r>
      <w:r w:rsidR="006A0BD6" w:rsidRPr="006A0BD6">
        <w:t xml:space="preserve">a book written by </w:t>
      </w:r>
      <w:r w:rsidR="006A0BD6" w:rsidRPr="006A0BD6">
        <w:rPr>
          <w:rFonts w:cs="Calibri"/>
        </w:rPr>
        <w:t>David Hinson and Justin Miller from the Auburn School of Architecture, Planning, &amp; Landscape Architecture</w:t>
      </w:r>
      <w:r w:rsidR="006A0BD6" w:rsidRPr="006A0BD6">
        <w:t xml:space="preserve"> on the collaborations with Habitat for Humanity</w:t>
      </w:r>
      <w:r w:rsidRPr="006A0BD6">
        <w:t>.</w:t>
      </w:r>
      <w:r w:rsidR="001D0335" w:rsidRPr="006A0BD6">
        <w:t xml:space="preserve"> </w:t>
      </w:r>
      <w:r w:rsidRPr="006A0BD6">
        <w:t>This is followed by the story of “ABOD Shelters” in which American architects take</w:t>
      </w:r>
      <w:r>
        <w:t xml:space="preserve"> on the challenge of affordable shelter for people of developing countries. They created a sturdy home of lightweight materials that can be built by one family in one day and describe the places in South Africa where they have already been constructed. </w:t>
      </w:r>
    </w:p>
    <w:p w:rsidR="00E63A6E" w:rsidRDefault="00E63A6E" w:rsidP="00E63A6E">
      <w:pPr>
        <w:keepNext/>
        <w:widowControl w:val="0"/>
        <w:spacing w:after="0" w:line="276" w:lineRule="auto"/>
      </w:pPr>
    </w:p>
    <w:p w:rsidR="00E63A6E" w:rsidRDefault="00E63A6E" w:rsidP="00E63A6E">
      <w:pPr>
        <w:keepNext/>
        <w:widowControl w:val="0"/>
        <w:spacing w:after="0" w:line="276" w:lineRule="auto"/>
      </w:pPr>
      <w:r>
        <w:t xml:space="preserve">Back in the United States, this issue has an article about HOK IMPACT, which describes how a large firm can use its resources to participate in pro-bono work to benefit the public interest and to serve those in need.  Small design organizations, such as community design centers can also have a big impact. This is described in an article about the effort and impact of establishing a community storefront space in a hard-hit Detroit neighborhood.  </w:t>
      </w:r>
    </w:p>
    <w:p w:rsidR="00E63A6E" w:rsidRDefault="00E63A6E" w:rsidP="00E63A6E">
      <w:pPr>
        <w:keepNext/>
        <w:widowControl w:val="0"/>
        <w:spacing w:after="0" w:line="276" w:lineRule="auto"/>
      </w:pPr>
    </w:p>
    <w:p w:rsidR="00E63A6E" w:rsidRDefault="00E63A6E" w:rsidP="00E63A6E">
      <w:pPr>
        <w:keepNext/>
        <w:widowControl w:val="0"/>
        <w:spacing w:after="0" w:line="276" w:lineRule="auto"/>
      </w:pPr>
      <w:r>
        <w:lastRenderedPageBreak/>
        <w:t xml:space="preserve">AIA components can also have a role in public interest design. An article in this issue describes an effort by members of AIA Connecticut to improve the design of a significant public infrastructure project. Finally, because our mission relates to practice management, an article by a member of the Society for Marketing Professional Services (SMPS) offers insight into the marketing power of “doing good.” </w:t>
      </w:r>
    </w:p>
    <w:p w:rsidR="002516AC" w:rsidRDefault="002516AC" w:rsidP="004C4ABE">
      <w:pPr>
        <w:keepNext/>
        <w:widowControl w:val="0"/>
        <w:spacing w:after="0" w:line="276" w:lineRule="auto"/>
      </w:pPr>
    </w:p>
    <w:p w:rsidR="004C4ABE" w:rsidRDefault="00765F3A" w:rsidP="006A0BD6">
      <w:pPr>
        <w:pStyle w:val="ListParagraph"/>
        <w:keepNext/>
        <w:widowControl w:val="0"/>
        <w:numPr>
          <w:ilvl w:val="0"/>
          <w:numId w:val="3"/>
        </w:numPr>
        <w:spacing w:after="0" w:line="276" w:lineRule="auto"/>
      </w:pPr>
      <w:r w:rsidRPr="006A0BD6">
        <w:rPr>
          <w:b/>
        </w:rPr>
        <w:t>Seeking Common Ground</w:t>
      </w:r>
      <w:r w:rsidR="00BD7767">
        <w:rPr>
          <w:b/>
        </w:rPr>
        <w:t>.</w:t>
      </w:r>
      <w:r w:rsidR="006A0BD6">
        <w:t xml:space="preserve">  </w:t>
      </w:r>
      <w:r w:rsidRPr="006A0BD6">
        <w:t>In the summer of 2001, as I was planning my first design–build collaboration with</w:t>
      </w:r>
      <w:r w:rsidR="006A0BD6">
        <w:t xml:space="preserve"> </w:t>
      </w:r>
      <w:r w:rsidRPr="006A0BD6">
        <w:t xml:space="preserve">Habitat for Humanity®, I discussed the impending project with Samuel </w:t>
      </w:r>
      <w:proofErr w:type="spellStart"/>
      <w:r w:rsidRPr="006A0BD6">
        <w:t>Mockbee</w:t>
      </w:r>
      <w:proofErr w:type="spellEnd"/>
      <w:r w:rsidRPr="006A0BD6">
        <w:t>,</w:t>
      </w:r>
      <w:r w:rsidR="006A0BD6">
        <w:t xml:space="preserve"> </w:t>
      </w:r>
      <w:r w:rsidRPr="006A0BD6">
        <w:t>my Auburn colleague and founder of Auburn’s acclaimed Rural Studio.</w:t>
      </w:r>
      <w:r w:rsidR="006A0BD6">
        <w:t xml:space="preserve"> </w:t>
      </w:r>
      <w:proofErr w:type="spellStart"/>
      <w:r w:rsidRPr="006A0BD6">
        <w:t>Mockbee</w:t>
      </w:r>
      <w:proofErr w:type="spellEnd"/>
      <w:r w:rsidR="006A0BD6">
        <w:t xml:space="preserve"> </w:t>
      </w:r>
      <w:r w:rsidRPr="006A0BD6">
        <w:t>listened carefully to my plans and offered encouragement and advice, and a note</w:t>
      </w:r>
      <w:r w:rsidR="006A0BD6">
        <w:t xml:space="preserve"> </w:t>
      </w:r>
      <w:r w:rsidRPr="006A0BD6">
        <w:t>of caution. He said, “Millard Fuller called me one day and tried to convince me</w:t>
      </w:r>
      <w:r w:rsidR="006A0BD6">
        <w:t xml:space="preserve"> </w:t>
      </w:r>
      <w:r w:rsidRPr="006A0BD6">
        <w:t>that the Rural Studio should be designing homes for Habitat. I told him we would</w:t>
      </w:r>
      <w:r w:rsidR="006A0BD6">
        <w:t xml:space="preserve"> </w:t>
      </w:r>
      <w:r w:rsidRPr="006A0BD6">
        <w:t>be happy to, provided he would commit to building a truly decent house.”</w:t>
      </w:r>
      <w:r w:rsidR="006A0BD6" w:rsidRPr="006A0BD6">
        <w:rPr>
          <w:rStyle w:val="Hyperlink"/>
        </w:rPr>
        <w:t xml:space="preserve"> </w:t>
      </w:r>
      <w:hyperlink r:id="rId7" w:history="1">
        <w:r w:rsidR="006A0BD6" w:rsidRPr="00B97ABD">
          <w:rPr>
            <w:rStyle w:val="Hyperlink"/>
          </w:rPr>
          <w:t>Read...</w:t>
        </w:r>
      </w:hyperlink>
    </w:p>
    <w:p w:rsidR="006A0BD6" w:rsidRDefault="006A0BD6" w:rsidP="006A0BD6">
      <w:pPr>
        <w:pStyle w:val="ListParagraph"/>
        <w:keepNext/>
        <w:widowControl w:val="0"/>
        <w:spacing w:after="0" w:line="276" w:lineRule="auto"/>
        <w:rPr>
          <w:b/>
        </w:rPr>
      </w:pPr>
    </w:p>
    <w:p w:rsidR="00B97ABD" w:rsidRPr="006A0BD6" w:rsidRDefault="00B97ABD" w:rsidP="00B97ABD">
      <w:pPr>
        <w:pStyle w:val="ListParagraph"/>
        <w:keepNext/>
        <w:widowControl w:val="0"/>
        <w:numPr>
          <w:ilvl w:val="0"/>
          <w:numId w:val="3"/>
        </w:numPr>
        <w:spacing w:after="0" w:line="276" w:lineRule="auto"/>
        <w:rPr>
          <w:b/>
        </w:rPr>
      </w:pPr>
      <w:r w:rsidRPr="00B97ABD">
        <w:rPr>
          <w:b/>
        </w:rPr>
        <w:t>A Dream Realized: Every Family Deserves to Live in a Home Designed by an Architect.</w:t>
      </w:r>
      <w:r>
        <w:rPr>
          <w:b/>
        </w:rPr>
        <w:t xml:space="preserve">  </w:t>
      </w:r>
      <w:r>
        <w:t xml:space="preserve">It is not easy to champion an altruistic venture in the best of economic times let alone during America’s great recession that expanded into a global financial crisis. Yet, I would not change a thing. The journey of hope that we - my colleagues, our volunteers and I have been on together has been full of life lessons and memorable moments. </w:t>
      </w:r>
      <w:hyperlink r:id="rId8" w:history="1">
        <w:r w:rsidRPr="00B97ABD">
          <w:rPr>
            <w:rStyle w:val="Hyperlink"/>
          </w:rPr>
          <w:t>Read…</w:t>
        </w:r>
      </w:hyperlink>
    </w:p>
    <w:p w:rsidR="006A0BD6" w:rsidRPr="00B97ABD" w:rsidRDefault="006A0BD6" w:rsidP="006A0BD6">
      <w:pPr>
        <w:pStyle w:val="ListParagraph"/>
        <w:keepNext/>
        <w:widowControl w:val="0"/>
        <w:spacing w:after="0" w:line="276" w:lineRule="auto"/>
        <w:rPr>
          <w:b/>
        </w:rPr>
      </w:pPr>
    </w:p>
    <w:p w:rsidR="006A0BD6" w:rsidRPr="006A0BD6" w:rsidRDefault="006A0BD6" w:rsidP="006A0BD6">
      <w:pPr>
        <w:pStyle w:val="ListParagraph"/>
        <w:keepNext/>
        <w:widowControl w:val="0"/>
        <w:numPr>
          <w:ilvl w:val="0"/>
          <w:numId w:val="3"/>
        </w:numPr>
        <w:spacing w:after="0" w:line="276" w:lineRule="auto"/>
        <w:rPr>
          <w:rStyle w:val="Hyperlink"/>
          <w:color w:val="auto"/>
          <w:u w:val="none"/>
        </w:rPr>
      </w:pPr>
      <w:r w:rsidRPr="00B97ABD">
        <w:rPr>
          <w:b/>
        </w:rPr>
        <w:t>HOK IMPACT – Design Making a Difference.</w:t>
      </w:r>
      <w:r w:rsidRPr="00B97ABD">
        <w:t xml:space="preserve">  What happens when an international design firm mobilizes to make the world a better place through service and philanthropy?  IMPACT.  That is exactly what our intent was when in 2010 a handful of HOK employees from offices across the United States came together in a grassroots effort to increase our culture of socially responsibility – responsibility to our clients, to our employees and to our communities. </w:t>
      </w:r>
      <w:hyperlink r:id="rId9" w:history="1">
        <w:r w:rsidRPr="00B97ABD">
          <w:rPr>
            <w:rStyle w:val="Hyperlink"/>
          </w:rPr>
          <w:t>Read...</w:t>
        </w:r>
      </w:hyperlink>
    </w:p>
    <w:p w:rsidR="006A0BD6" w:rsidRPr="00B97ABD" w:rsidRDefault="006A0BD6" w:rsidP="006A0BD6">
      <w:pPr>
        <w:keepNext/>
        <w:widowControl w:val="0"/>
        <w:spacing w:after="0" w:line="276" w:lineRule="auto"/>
      </w:pPr>
    </w:p>
    <w:p w:rsidR="006A0BD6" w:rsidRDefault="006A0BD6" w:rsidP="006A0BD6">
      <w:pPr>
        <w:pStyle w:val="ListParagraph"/>
        <w:keepNext/>
        <w:widowControl w:val="0"/>
        <w:numPr>
          <w:ilvl w:val="0"/>
          <w:numId w:val="3"/>
        </w:numPr>
        <w:spacing w:after="0" w:line="276" w:lineRule="auto"/>
      </w:pPr>
      <w:r w:rsidRPr="00F47A49">
        <w:rPr>
          <w:b/>
        </w:rPr>
        <w:t>The Collaborative Design Center Process</w:t>
      </w:r>
      <w:r>
        <w:rPr>
          <w:b/>
        </w:rPr>
        <w:t xml:space="preserve">. </w:t>
      </w:r>
      <w:r>
        <w:t>This coming year the Detroit Collaborative Design Center (</w:t>
      </w:r>
      <w:hyperlink r:id="rId10" w:tgtFrame="_blank" w:history="1">
        <w:r w:rsidRPr="00F47A49">
          <w:t>DCDC</w:t>
        </w:r>
      </w:hyperlink>
      <w:r>
        <w:t xml:space="preserve">) will celebrate its 20th anniversary. Early in the new wave of community design centers—which build on the foundations of design centers originating in the 1960s and 70s—DCDC emphasizes </w:t>
      </w:r>
      <w:r w:rsidRPr="00F47A49">
        <w:t>collaborative</w:t>
      </w:r>
      <w:r>
        <w:t xml:space="preserve"> community design in name and practice. With a portfolio ranging from award-winning </w:t>
      </w:r>
      <w:r w:rsidRPr="00F47A49">
        <w:t>homeless shelters</w:t>
      </w:r>
      <w:r>
        <w:t xml:space="preserve"> and </w:t>
      </w:r>
      <w:r w:rsidRPr="00F47A49">
        <w:t>graffiti galleries</w:t>
      </w:r>
      <w:r>
        <w:t xml:space="preserve"> to </w:t>
      </w:r>
      <w:r w:rsidRPr="00F47A49">
        <w:t>neighborhood master plans</w:t>
      </w:r>
      <w:r>
        <w:t xml:space="preserve"> and </w:t>
      </w:r>
      <w:r w:rsidRPr="00F47A49">
        <w:t>green infrastructure visions</w:t>
      </w:r>
      <w:r>
        <w:t xml:space="preserve">, DCDC has long collaborated with community-based clients. </w:t>
      </w:r>
      <w:hyperlink r:id="rId11" w:history="1">
        <w:r w:rsidRPr="00B97ABD">
          <w:rPr>
            <w:rStyle w:val="Hyperlink"/>
          </w:rPr>
          <w:t>Read…</w:t>
        </w:r>
      </w:hyperlink>
    </w:p>
    <w:p w:rsidR="00B97ABD" w:rsidRDefault="00B97ABD" w:rsidP="00B97ABD">
      <w:pPr>
        <w:pStyle w:val="ListParagraph"/>
        <w:spacing w:after="0"/>
        <w:rPr>
          <w:b/>
        </w:rPr>
      </w:pPr>
    </w:p>
    <w:p w:rsidR="00B97ABD" w:rsidRPr="006A0BD6" w:rsidRDefault="00B97ABD" w:rsidP="006A0BD6">
      <w:pPr>
        <w:pStyle w:val="ListParagraph"/>
        <w:keepNext/>
        <w:widowControl w:val="0"/>
        <w:numPr>
          <w:ilvl w:val="0"/>
          <w:numId w:val="3"/>
        </w:numPr>
        <w:spacing w:after="0" w:line="276" w:lineRule="auto"/>
      </w:pPr>
      <w:r w:rsidRPr="00B97ABD">
        <w:rPr>
          <w:b/>
        </w:rPr>
        <w:t xml:space="preserve">Pearl Harbor Memorial Bridge: AIA Connecticut’s volunteer leadership </w:t>
      </w:r>
      <w:proofErr w:type="gramStart"/>
      <w:r w:rsidR="00AE36EA">
        <w:rPr>
          <w:b/>
        </w:rPr>
        <w:t>encourage</w:t>
      </w:r>
      <w:proofErr w:type="gramEnd"/>
      <w:r w:rsidRPr="00B97ABD">
        <w:rPr>
          <w:b/>
        </w:rPr>
        <w:t xml:space="preserve"> a strong design solution.</w:t>
      </w:r>
      <w:r>
        <w:t xml:space="preserve">  AIA Connecticut played a pivotal role influencing a monumental bridge now under construction along the interstate 95 in New Haven Connecticut. Without its advocacy and the volunteerism of its members it is unlikely a design as significant as the one under construction would have been realized. </w:t>
      </w:r>
      <w:hyperlink r:id="rId12" w:history="1">
        <w:r w:rsidRPr="00B97ABD">
          <w:rPr>
            <w:rStyle w:val="Hyperlink"/>
          </w:rPr>
          <w:t>Read…</w:t>
        </w:r>
      </w:hyperlink>
    </w:p>
    <w:p w:rsidR="00765F3A" w:rsidRDefault="00765F3A" w:rsidP="00765F3A">
      <w:pPr>
        <w:keepNext/>
        <w:widowControl w:val="0"/>
        <w:spacing w:after="0" w:line="276" w:lineRule="auto"/>
        <w:ind w:left="360"/>
      </w:pPr>
    </w:p>
    <w:p w:rsidR="00765F3A" w:rsidRDefault="00765F3A" w:rsidP="00765F3A">
      <w:pPr>
        <w:pStyle w:val="ListParagraph"/>
        <w:keepNext/>
        <w:widowControl w:val="0"/>
        <w:numPr>
          <w:ilvl w:val="0"/>
          <w:numId w:val="3"/>
        </w:numPr>
        <w:spacing w:after="0" w:line="276" w:lineRule="auto"/>
      </w:pPr>
      <w:r w:rsidRPr="00765F3A">
        <w:rPr>
          <w:b/>
        </w:rPr>
        <w:t>The Value of Doing Good</w:t>
      </w:r>
      <w:r>
        <w:rPr>
          <w:b/>
        </w:rPr>
        <w:t>.</w:t>
      </w:r>
      <w:r>
        <w:t xml:space="preserve">  With the holiday season mere weeks away, design firms are discussing charities and initiatives to support. For many firms, though, the thought of “doing </w:t>
      </w:r>
      <w:r>
        <w:lastRenderedPageBreak/>
        <w:t xml:space="preserve">good” is not just a seasonal approach. When planned and executed well, these activities are engrained into the firm’s culture and provide added benefit to the bottom line. </w:t>
      </w:r>
      <w:hyperlink r:id="rId13" w:history="1">
        <w:r w:rsidRPr="00765F3A">
          <w:rPr>
            <w:rStyle w:val="Hyperlink"/>
          </w:rPr>
          <w:t>Read…</w:t>
        </w:r>
      </w:hyperlink>
    </w:p>
    <w:p w:rsidR="00251130" w:rsidRPr="00251130" w:rsidRDefault="00251130" w:rsidP="004C4ABE">
      <w:pPr>
        <w:spacing w:after="0" w:line="276" w:lineRule="auto"/>
        <w:rPr>
          <w:szCs w:val="20"/>
        </w:rPr>
      </w:pPr>
    </w:p>
    <w:p w:rsidR="00251130" w:rsidRPr="00DF4B8C" w:rsidRDefault="00A9465F" w:rsidP="004C4ABE">
      <w:pPr>
        <w:pStyle w:val="ListParagraph"/>
        <w:spacing w:after="0" w:line="276" w:lineRule="auto"/>
        <w:ind w:left="0"/>
      </w:pPr>
      <w:r w:rsidRPr="00DF4B8C">
        <w:t>For those that would prefer to download the entire edition</w:t>
      </w:r>
      <w:r w:rsidR="00C93AE5" w:rsidRPr="00DF4B8C">
        <w:t>: s</w:t>
      </w:r>
      <w:r w:rsidR="003A12F1" w:rsidRPr="00DF4B8C">
        <w:t xml:space="preserve">imply </w:t>
      </w:r>
      <w:hyperlink r:id="rId14" w:history="1">
        <w:r w:rsidR="00FC7A3C" w:rsidRPr="00DF4B8C">
          <w:rPr>
            <w:rStyle w:val="Hyperlink"/>
            <w:color w:val="auto"/>
          </w:rPr>
          <w:t>download</w:t>
        </w:r>
        <w:r w:rsidR="00883D8F" w:rsidRPr="00DF4B8C">
          <w:rPr>
            <w:rStyle w:val="Hyperlink"/>
            <w:color w:val="auto"/>
          </w:rPr>
          <w:t xml:space="preserve"> a single</w:t>
        </w:r>
        <w:r w:rsidR="003A12F1" w:rsidRPr="00DF4B8C">
          <w:rPr>
            <w:rStyle w:val="Hyperlink"/>
            <w:color w:val="auto"/>
          </w:rPr>
          <w:t xml:space="preserve"> PDF</w:t>
        </w:r>
      </w:hyperlink>
      <w:r w:rsidR="003A12F1" w:rsidRPr="00DF4B8C">
        <w:t xml:space="preserve"> </w:t>
      </w:r>
      <w:r w:rsidR="00883D8F" w:rsidRPr="00DF4B8C">
        <w:t xml:space="preserve">for </w:t>
      </w:r>
      <w:r w:rsidR="003A12F1" w:rsidRPr="00DF4B8C">
        <w:t xml:space="preserve">ease of </w:t>
      </w:r>
      <w:r w:rsidR="002A25F0" w:rsidRPr="00DF4B8C">
        <w:t xml:space="preserve">printing </w:t>
      </w:r>
      <w:r w:rsidR="00DD763E" w:rsidRPr="00DF4B8C">
        <w:t>and</w:t>
      </w:r>
      <w:r w:rsidR="00C93AE5" w:rsidRPr="00DF4B8C">
        <w:t xml:space="preserve"> reading later.</w:t>
      </w:r>
    </w:p>
    <w:p w:rsidR="00251130" w:rsidRDefault="00251130" w:rsidP="004C4ABE">
      <w:pPr>
        <w:pStyle w:val="ListParagraph"/>
        <w:spacing w:after="0" w:line="276" w:lineRule="auto"/>
      </w:pPr>
    </w:p>
    <w:p w:rsidR="004C4ABE" w:rsidRDefault="007E66A5" w:rsidP="004C4ABE">
      <w:pPr>
        <w:pStyle w:val="ListParagraph"/>
        <w:spacing w:after="0" w:line="276" w:lineRule="auto"/>
        <w:ind w:left="0"/>
        <w:rPr>
          <w:b/>
        </w:rPr>
      </w:pPr>
      <w:r w:rsidRPr="007E66A5">
        <w:rPr>
          <w:b/>
        </w:rPr>
        <w:t>Upcoming Issue</w:t>
      </w:r>
    </w:p>
    <w:p w:rsidR="004C4ABE" w:rsidRDefault="004C4ABE" w:rsidP="004C4ABE">
      <w:pPr>
        <w:pStyle w:val="ListParagraph"/>
        <w:spacing w:after="0" w:line="276" w:lineRule="auto"/>
        <w:ind w:left="0"/>
        <w:rPr>
          <w:b/>
        </w:rPr>
      </w:pPr>
    </w:p>
    <w:p w:rsidR="00251130" w:rsidRPr="00E63A6E" w:rsidRDefault="0090197E" w:rsidP="004C4ABE">
      <w:pPr>
        <w:pStyle w:val="ListParagraph"/>
        <w:spacing w:after="0" w:line="276" w:lineRule="auto"/>
        <w:ind w:left="0"/>
        <w:rPr>
          <w:color w:val="FF0000"/>
        </w:rPr>
      </w:pPr>
      <w:r w:rsidRPr="00BD7767">
        <w:rPr>
          <w:color w:val="000000" w:themeColor="text1"/>
        </w:rPr>
        <w:t xml:space="preserve">The next edition will examine </w:t>
      </w:r>
      <w:r w:rsidR="00BD7767" w:rsidRPr="00BD7767">
        <w:rPr>
          <w:color w:val="000000" w:themeColor="text1"/>
        </w:rPr>
        <w:t xml:space="preserve">future trends affecting our industry.  </w:t>
      </w:r>
      <w:r w:rsidR="00342E8F" w:rsidRPr="00BD7767">
        <w:rPr>
          <w:color w:val="000000" w:themeColor="text1"/>
        </w:rPr>
        <w:t xml:space="preserve">If you </w:t>
      </w:r>
      <w:r w:rsidR="00BD7767" w:rsidRPr="00BD7767">
        <w:rPr>
          <w:color w:val="000000" w:themeColor="text1"/>
        </w:rPr>
        <w:t xml:space="preserve">have expertise or information in that regard to share </w:t>
      </w:r>
      <w:r w:rsidR="00342E8F" w:rsidRPr="00BD7767">
        <w:rPr>
          <w:color w:val="000000" w:themeColor="text1"/>
        </w:rPr>
        <w:t>with the AIA P</w:t>
      </w:r>
      <w:r w:rsidRPr="00BD7767">
        <w:rPr>
          <w:color w:val="000000" w:themeColor="text1"/>
        </w:rPr>
        <w:t xml:space="preserve">MKC Community, please contact </w:t>
      </w:r>
      <w:r w:rsidR="00532CF5" w:rsidRPr="00BD7767">
        <w:rPr>
          <w:color w:val="000000" w:themeColor="text1"/>
        </w:rPr>
        <w:t>Donald Simpson</w:t>
      </w:r>
      <w:r w:rsidR="00342E8F" w:rsidRPr="00BD7767">
        <w:rPr>
          <w:color w:val="000000" w:themeColor="text1"/>
        </w:rPr>
        <w:t xml:space="preserve"> at</w:t>
      </w:r>
      <w:r w:rsidR="00C12394" w:rsidRPr="00BD7767">
        <w:rPr>
          <w:color w:val="000000" w:themeColor="text1"/>
        </w:rPr>
        <w:t xml:space="preserve"> </w:t>
      </w:r>
      <w:hyperlink r:id="rId15" w:history="1">
        <w:r w:rsidR="00BD7767" w:rsidRPr="00F7020C">
          <w:rPr>
            <w:rStyle w:val="Hyperlink"/>
          </w:rPr>
          <w:t>dsimpson@kpsgroup.com</w:t>
        </w:r>
      </w:hyperlink>
      <w:r w:rsidR="00BD7767" w:rsidRPr="00BD7767">
        <w:rPr>
          <w:color w:val="000000" w:themeColor="text1"/>
        </w:rPr>
        <w:t xml:space="preserve">. </w:t>
      </w:r>
      <w:r w:rsidR="004C4ABE" w:rsidRPr="00BD7767">
        <w:rPr>
          <w:color w:val="000000" w:themeColor="text1"/>
        </w:rPr>
        <w:t xml:space="preserve"> </w:t>
      </w:r>
      <w:r w:rsidR="00764750" w:rsidRPr="00BD7767">
        <w:rPr>
          <w:color w:val="000000" w:themeColor="text1"/>
        </w:rPr>
        <w:t xml:space="preserve">The deadline will be here before you know it so send </w:t>
      </w:r>
      <w:r w:rsidR="00532CF5" w:rsidRPr="00BD7767">
        <w:rPr>
          <w:color w:val="000000" w:themeColor="text1"/>
        </w:rPr>
        <w:t>Don</w:t>
      </w:r>
      <w:r w:rsidR="00BD7767" w:rsidRPr="00BD7767">
        <w:rPr>
          <w:color w:val="000000" w:themeColor="text1"/>
        </w:rPr>
        <w:t>ald</w:t>
      </w:r>
      <w:r w:rsidR="00532CF5" w:rsidRPr="00BD7767">
        <w:rPr>
          <w:color w:val="000000" w:themeColor="text1"/>
        </w:rPr>
        <w:t xml:space="preserve"> </w:t>
      </w:r>
      <w:r w:rsidR="00764750" w:rsidRPr="00BD7767">
        <w:rPr>
          <w:color w:val="000000" w:themeColor="text1"/>
        </w:rPr>
        <w:t>your thoughts this week.</w:t>
      </w:r>
    </w:p>
    <w:p w:rsidR="004C4ABE" w:rsidRDefault="004C4ABE" w:rsidP="004C4ABE">
      <w:pPr>
        <w:keepNext/>
        <w:widowControl w:val="0"/>
        <w:spacing w:after="0" w:line="276" w:lineRule="auto"/>
        <w:rPr>
          <w:b/>
          <w:i/>
          <w:highlight w:val="yellow"/>
        </w:rPr>
      </w:pPr>
    </w:p>
    <w:p w:rsidR="00015DE8" w:rsidRDefault="00015DE8" w:rsidP="004C4ABE">
      <w:pPr>
        <w:pStyle w:val="Heading2"/>
        <w:widowControl w:val="0"/>
        <w:spacing w:before="0" w:after="0"/>
      </w:pPr>
      <w:r>
        <w:t>Best Practices</w:t>
      </w:r>
      <w:r>
        <w:br/>
        <w:t>________________________________________________________________________________</w:t>
      </w:r>
    </w:p>
    <w:p w:rsidR="004448B6" w:rsidRDefault="00015DE8" w:rsidP="004C4ABE">
      <w:pPr>
        <w:spacing w:after="0" w:line="276" w:lineRule="auto"/>
        <w:rPr>
          <w:rFonts w:asciiTheme="majorHAnsi" w:hAnsiTheme="majorHAnsi"/>
        </w:rPr>
      </w:pPr>
      <w:r w:rsidRPr="0030314C">
        <w:rPr>
          <w:rFonts w:asciiTheme="majorHAnsi" w:hAnsiTheme="majorHAnsi"/>
        </w:rPr>
        <w:t xml:space="preserve">One of the PMKC’s initiatives is to continuously improve the AIA’s Best Practices. AIA Best Practices represent the collective wisdom of AIA members and related professionals. We like to highlight </w:t>
      </w:r>
      <w:r w:rsidR="005C7F10" w:rsidRPr="0030314C">
        <w:rPr>
          <w:rFonts w:asciiTheme="majorHAnsi" w:hAnsiTheme="majorHAnsi"/>
        </w:rPr>
        <w:t xml:space="preserve">one or two </w:t>
      </w:r>
      <w:r w:rsidR="00A003C7" w:rsidRPr="0030314C">
        <w:rPr>
          <w:rFonts w:asciiTheme="majorHAnsi" w:hAnsiTheme="majorHAnsi"/>
        </w:rPr>
        <w:t>new best practice article</w:t>
      </w:r>
      <w:r w:rsidR="005C7F10" w:rsidRPr="0030314C">
        <w:rPr>
          <w:rFonts w:asciiTheme="majorHAnsi" w:hAnsiTheme="majorHAnsi"/>
        </w:rPr>
        <w:t>s</w:t>
      </w:r>
      <w:r w:rsidRPr="0030314C">
        <w:rPr>
          <w:rFonts w:asciiTheme="majorHAnsi" w:hAnsiTheme="majorHAnsi"/>
        </w:rPr>
        <w:t xml:space="preserve"> in each issue of</w:t>
      </w:r>
      <w:r w:rsidR="0030314C">
        <w:rPr>
          <w:rFonts w:asciiTheme="majorHAnsi" w:hAnsiTheme="majorHAnsi"/>
        </w:rPr>
        <w:t xml:space="preserve"> the Practice Management Digest.</w:t>
      </w:r>
      <w:r w:rsidR="004C4ABE">
        <w:rPr>
          <w:rFonts w:asciiTheme="majorHAnsi" w:hAnsiTheme="majorHAnsi"/>
        </w:rPr>
        <w:t xml:space="preserve"> </w:t>
      </w:r>
      <w:r w:rsidR="0030314C">
        <w:rPr>
          <w:rFonts w:asciiTheme="majorHAnsi" w:hAnsiTheme="majorHAnsi"/>
        </w:rPr>
        <w:t xml:space="preserve">We encourage </w:t>
      </w:r>
      <w:r w:rsidR="004448B6">
        <w:rPr>
          <w:rFonts w:asciiTheme="majorHAnsi" w:hAnsiTheme="majorHAnsi"/>
        </w:rPr>
        <w:t>you to read this edition’s pick:</w:t>
      </w:r>
      <w:r w:rsidR="0030314C">
        <w:rPr>
          <w:rFonts w:asciiTheme="majorHAnsi" w:hAnsiTheme="majorHAnsi"/>
        </w:rPr>
        <w:t xml:space="preserve"> </w:t>
      </w:r>
    </w:p>
    <w:p w:rsidR="004C4ABE" w:rsidRDefault="004C4ABE" w:rsidP="004C4ABE">
      <w:pPr>
        <w:spacing w:after="0" w:line="276" w:lineRule="auto"/>
        <w:rPr>
          <w:rFonts w:asciiTheme="majorHAnsi" w:hAnsiTheme="majorHAnsi"/>
        </w:rPr>
      </w:pPr>
    </w:p>
    <w:p w:rsidR="00BD7767" w:rsidRPr="00375C5F" w:rsidRDefault="00BD7767" w:rsidP="00BD7767">
      <w:pPr>
        <w:spacing w:after="0" w:line="276" w:lineRule="auto"/>
        <w:ind w:left="900"/>
        <w:rPr>
          <w:b/>
          <w:color w:val="000000" w:themeColor="text1"/>
        </w:rPr>
      </w:pPr>
      <w:r w:rsidRPr="00375C5F">
        <w:rPr>
          <w:b/>
          <w:color w:val="000000" w:themeColor="text1"/>
        </w:rPr>
        <w:t>09.01.12 Emergency Response—Providing Professional Services</w:t>
      </w:r>
    </w:p>
    <w:p w:rsidR="009074DF" w:rsidRPr="00375C5F" w:rsidRDefault="00BD7767" w:rsidP="00375C5F">
      <w:pPr>
        <w:spacing w:after="0" w:line="276" w:lineRule="auto"/>
        <w:ind w:left="900"/>
        <w:rPr>
          <w:color w:val="FF0000"/>
        </w:rPr>
      </w:pPr>
      <w:proofErr w:type="gramStart"/>
      <w:r w:rsidRPr="00375C5F">
        <w:rPr>
          <w:color w:val="000000" w:themeColor="text1"/>
        </w:rPr>
        <w:t>Considering the humanitarian acts of our U.S.</w:t>
      </w:r>
      <w:proofErr w:type="gramEnd"/>
      <w:r w:rsidRPr="00375C5F">
        <w:rPr>
          <w:color w:val="000000" w:themeColor="text1"/>
        </w:rPr>
        <w:t xml:space="preserve"> A/E community over the course of many catastrophic events this past year, we anticipate that it is only a very short matter of time until our professionals’ boots hit the ground in the growing number of disaster sites, protecting the public from further damage and injury in the massive ongoing search, rescue and recovery efforts. We want to remind the professional men and women providing these random acts of humanity to protect themselves.</w:t>
      </w:r>
      <w:r w:rsidR="00375C5F" w:rsidRPr="00375C5F">
        <w:rPr>
          <w:rStyle w:val="Hyperlink"/>
        </w:rPr>
        <w:t xml:space="preserve"> </w:t>
      </w:r>
      <w:hyperlink r:id="rId16" w:history="1">
        <w:r w:rsidR="00375C5F" w:rsidRPr="00375C5F">
          <w:rPr>
            <w:rStyle w:val="Hyperlink"/>
          </w:rPr>
          <w:t>Click here to read the full text...</w:t>
        </w:r>
      </w:hyperlink>
    </w:p>
    <w:p w:rsidR="00BD7767" w:rsidRDefault="00BD7767" w:rsidP="004C4ABE">
      <w:pPr>
        <w:spacing w:after="0" w:line="276" w:lineRule="auto"/>
        <w:rPr>
          <w:rFonts w:asciiTheme="majorHAnsi" w:hAnsiTheme="majorHAnsi"/>
          <w:color w:val="330099"/>
        </w:rPr>
      </w:pPr>
    </w:p>
    <w:p w:rsidR="00BD7767" w:rsidRPr="0030314C" w:rsidRDefault="00BD7767" w:rsidP="004C4ABE">
      <w:pPr>
        <w:spacing w:after="0" w:line="276" w:lineRule="auto"/>
        <w:rPr>
          <w:rFonts w:asciiTheme="majorHAnsi" w:hAnsiTheme="majorHAnsi"/>
          <w:color w:val="330099"/>
        </w:rPr>
      </w:pPr>
    </w:p>
    <w:p w:rsidR="00E63A6E" w:rsidRPr="00E63A6E" w:rsidRDefault="00375C5F" w:rsidP="00E63A6E">
      <w:pPr>
        <w:spacing w:after="0" w:line="276" w:lineRule="auto"/>
        <w:rPr>
          <w:rFonts w:asciiTheme="majorHAnsi" w:hAnsiTheme="majorHAnsi"/>
          <w:color w:val="FF0000"/>
        </w:rPr>
      </w:pPr>
      <w:r w:rsidRPr="00375C5F">
        <w:rPr>
          <w:rFonts w:asciiTheme="majorHAnsi" w:hAnsiTheme="majorHAnsi"/>
          <w:b/>
          <w:color w:val="000000" w:themeColor="text1"/>
        </w:rPr>
        <w:t>Membership:</w:t>
      </w:r>
      <w:r w:rsidRPr="00375C5F">
        <w:rPr>
          <w:rFonts w:asciiTheme="majorHAnsi" w:hAnsiTheme="majorHAnsi"/>
          <w:color w:val="000000" w:themeColor="text1"/>
        </w:rPr>
        <w:t xml:space="preserve">  The Best Practice Committee</w:t>
      </w:r>
      <w:r>
        <w:rPr>
          <w:rFonts w:asciiTheme="majorHAnsi" w:hAnsiTheme="majorHAnsi"/>
          <w:color w:val="000000" w:themeColor="text1"/>
        </w:rPr>
        <w:t xml:space="preserve"> currently</w:t>
      </w:r>
      <w:r w:rsidRPr="00375C5F">
        <w:rPr>
          <w:rFonts w:asciiTheme="majorHAnsi" w:hAnsiTheme="majorHAnsi"/>
          <w:color w:val="000000" w:themeColor="text1"/>
        </w:rPr>
        <w:t xml:space="preserve"> has openings for new members.  If </w:t>
      </w:r>
      <w:r>
        <w:rPr>
          <w:rFonts w:asciiTheme="majorHAnsi" w:hAnsiTheme="majorHAnsi"/>
          <w:color w:val="000000" w:themeColor="text1"/>
        </w:rPr>
        <w:t xml:space="preserve">you have interest in serving the profession in this way, </w:t>
      </w:r>
      <w:r w:rsidRPr="00375C5F">
        <w:rPr>
          <w:rFonts w:asciiTheme="majorHAnsi" w:hAnsiTheme="majorHAnsi"/>
          <w:color w:val="000000" w:themeColor="text1"/>
        </w:rPr>
        <w:t>c</w:t>
      </w:r>
      <w:r w:rsidR="00E63A6E" w:rsidRPr="00375C5F">
        <w:rPr>
          <w:rFonts w:asciiTheme="majorHAnsi" w:hAnsiTheme="majorHAnsi"/>
          <w:color w:val="000000" w:themeColor="text1"/>
        </w:rPr>
        <w:t xml:space="preserve">ontact </w:t>
      </w:r>
      <w:r w:rsidRPr="00375C5F">
        <w:rPr>
          <w:rFonts w:asciiTheme="majorHAnsi" w:hAnsiTheme="majorHAnsi"/>
          <w:color w:val="000000" w:themeColor="text1"/>
        </w:rPr>
        <w:t xml:space="preserve">the Chair of the committee, </w:t>
      </w:r>
      <w:r w:rsidR="00E63A6E" w:rsidRPr="00375C5F">
        <w:rPr>
          <w:rFonts w:asciiTheme="majorHAnsi" w:hAnsiTheme="majorHAnsi"/>
          <w:color w:val="000000" w:themeColor="text1"/>
        </w:rPr>
        <w:t>Dave Richards</w:t>
      </w:r>
      <w:r>
        <w:rPr>
          <w:rFonts w:asciiTheme="majorHAnsi" w:hAnsiTheme="majorHAnsi"/>
          <w:color w:val="000000" w:themeColor="text1"/>
        </w:rPr>
        <w:t>, to</w:t>
      </w:r>
      <w:r w:rsidRPr="00375C5F">
        <w:rPr>
          <w:rFonts w:asciiTheme="majorHAnsi" w:hAnsiTheme="majorHAnsi"/>
          <w:color w:val="000000" w:themeColor="text1"/>
        </w:rPr>
        <w:t xml:space="preserve"> express your interest and find out more about the work of the committee.  Dave can be reached at </w:t>
      </w:r>
      <w:hyperlink r:id="rId17" w:history="1">
        <w:r w:rsidRPr="00F7020C">
          <w:rPr>
            <w:rStyle w:val="Hyperlink"/>
            <w:rFonts w:asciiTheme="majorHAnsi" w:hAnsiTheme="majorHAnsi"/>
          </w:rPr>
          <w:t>DRichards@rossetti.com</w:t>
        </w:r>
      </w:hyperlink>
      <w:r>
        <w:rPr>
          <w:rFonts w:asciiTheme="majorHAnsi" w:hAnsiTheme="majorHAnsi"/>
          <w:color w:val="FF0000"/>
        </w:rPr>
        <w:t xml:space="preserve"> </w:t>
      </w:r>
    </w:p>
    <w:p w:rsidR="00E63A6E" w:rsidRPr="00E63A6E" w:rsidRDefault="00E63A6E" w:rsidP="00E63A6E">
      <w:pPr>
        <w:spacing w:after="0" w:line="276" w:lineRule="auto"/>
        <w:rPr>
          <w:rFonts w:asciiTheme="majorHAnsi" w:hAnsiTheme="majorHAnsi"/>
        </w:rPr>
      </w:pPr>
    </w:p>
    <w:p w:rsidR="00C470E5" w:rsidRPr="0074267C" w:rsidRDefault="00C470E5" w:rsidP="004C4ABE">
      <w:pPr>
        <w:pStyle w:val="Heading2"/>
        <w:spacing w:before="0" w:after="0"/>
      </w:pPr>
      <w:r w:rsidRPr="0074267C">
        <w:t>Webinars</w:t>
      </w:r>
      <w:r>
        <w:br/>
        <w:t>________________________________________________________________________________</w:t>
      </w:r>
    </w:p>
    <w:p w:rsidR="00A50F27" w:rsidRPr="00C04486" w:rsidRDefault="00A50F27" w:rsidP="00A50F27">
      <w:pPr>
        <w:pStyle w:val="NormalWeb"/>
        <w:rPr>
          <w:rFonts w:asciiTheme="majorHAnsi" w:hAnsiTheme="majorHAnsi"/>
          <w:color w:val="505050"/>
          <w:sz w:val="22"/>
          <w:szCs w:val="22"/>
        </w:rPr>
      </w:pPr>
      <w:r w:rsidRPr="00C04486">
        <w:rPr>
          <w:rFonts w:asciiTheme="majorHAnsi" w:hAnsiTheme="majorHAnsi"/>
          <w:sz w:val="22"/>
          <w:szCs w:val="22"/>
        </w:rPr>
        <w:t xml:space="preserve">Subscribe to the Practice Management play list and view archived webinars on </w:t>
      </w:r>
      <w:hyperlink r:id="rId18" w:history="1">
        <w:r w:rsidRPr="00C04486">
          <w:rPr>
            <w:rStyle w:val="Hyperlink"/>
            <w:rFonts w:asciiTheme="majorHAnsi" w:hAnsiTheme="majorHAnsi"/>
            <w:color w:val="336699"/>
            <w:sz w:val="22"/>
            <w:szCs w:val="22"/>
          </w:rPr>
          <w:t>YouTube.</w:t>
        </w:r>
      </w:hyperlink>
      <w:r w:rsidRPr="00C04486">
        <w:rPr>
          <w:rFonts w:asciiTheme="majorHAnsi" w:hAnsiTheme="majorHAnsi"/>
          <w:sz w:val="22"/>
          <w:szCs w:val="22"/>
        </w:rPr>
        <w:t xml:space="preserve"> Recorded webinars are generally posted to YouTube 10 business days after the event. CE credit is available only for viewing live webinars. Dates and topics are subject to change. </w:t>
      </w:r>
    </w:p>
    <w:p w:rsidR="00295473" w:rsidRDefault="00A50F27" w:rsidP="00295473">
      <w:pPr>
        <w:pStyle w:val="Heading4"/>
        <w:spacing w:line="240" w:lineRule="auto"/>
        <w:rPr>
          <w:color w:val="auto"/>
        </w:rPr>
      </w:pPr>
      <w:r w:rsidRPr="00295473">
        <w:rPr>
          <w:color w:val="auto"/>
        </w:rPr>
        <w:lastRenderedPageBreak/>
        <w:t>The Firm of the Future: Big Picture Trends Shaping the Future of Architecture Firms</w:t>
      </w:r>
    </w:p>
    <w:p w:rsidR="00A50F27" w:rsidRPr="00B2468F" w:rsidRDefault="00A50F27" w:rsidP="00B2468F">
      <w:pPr>
        <w:spacing w:before="100" w:beforeAutospacing="1" w:after="100" w:afterAutospacing="1"/>
        <w:rPr>
          <w:rFonts w:asciiTheme="majorHAnsi" w:hAnsiTheme="majorHAnsi" w:cs="Arial"/>
        </w:rPr>
      </w:pPr>
      <w:r w:rsidRPr="00B2468F">
        <w:rPr>
          <w:rStyle w:val="Strong"/>
          <w:b w:val="0"/>
        </w:rPr>
        <w:t>Tuesday, December 3, 2013</w:t>
      </w:r>
      <w:r w:rsidRPr="00295473">
        <w:t xml:space="preserve"> | 1:00-2:15pm ET | Earn 1.25 AIA LUs | </w:t>
      </w:r>
      <w:hyperlink r:id="rId19" w:history="1">
        <w:r w:rsidRPr="00295473">
          <w:rPr>
            <w:rStyle w:val="Hyperlink"/>
            <w:color w:val="auto"/>
          </w:rPr>
          <w:t>Learn more »</w:t>
        </w:r>
      </w:hyperlink>
      <w:r w:rsidR="00B2468F">
        <w:rPr>
          <w:rStyle w:val="Hyperlink"/>
          <w:color w:val="auto"/>
        </w:rPr>
        <w:t xml:space="preserve"> </w:t>
      </w:r>
      <w:r w:rsidR="00B2468F" w:rsidRPr="00295473">
        <w:t>|</w:t>
      </w:r>
      <w:r w:rsidR="00B2468F">
        <w:t xml:space="preserve"> </w:t>
      </w:r>
      <w:hyperlink r:id="rId20" w:history="1">
        <w:r w:rsidR="00B2468F" w:rsidRPr="000C4A69">
          <w:rPr>
            <w:rStyle w:val="Hyperlink"/>
            <w:rFonts w:asciiTheme="majorHAnsi" w:hAnsiTheme="majorHAnsi" w:cs="Arial"/>
          </w:rPr>
          <w:t>Register now</w:t>
        </w:r>
      </w:hyperlink>
    </w:p>
    <w:p w:rsidR="00A50F27" w:rsidRPr="00295473" w:rsidRDefault="00A50F27" w:rsidP="00A50F27">
      <w:pPr>
        <w:pStyle w:val="NormalWeb"/>
        <w:rPr>
          <w:rFonts w:asciiTheme="majorHAnsi" w:hAnsiTheme="majorHAnsi"/>
          <w:sz w:val="22"/>
          <w:szCs w:val="22"/>
        </w:rPr>
      </w:pPr>
      <w:r w:rsidRPr="00295473">
        <w:rPr>
          <w:rFonts w:asciiTheme="majorHAnsi" w:hAnsiTheme="majorHAnsi"/>
          <w:sz w:val="22"/>
          <w:szCs w:val="22"/>
        </w:rPr>
        <w:t xml:space="preserve">Yogi Berra’s wisdom that “It’s tough to make predictions, especially about the future,” points out the reality that nothing is more important to the leadership of architecture firms in these tumultuous times than stepping back from the day-to-day struggle, scanning the horizon, and taking the long view. This webinar will examine “megatrends” that are profoundly influencing what successful design firms will look like in the future, including: </w:t>
      </w:r>
    </w:p>
    <w:p w:rsidR="00A50F27" w:rsidRPr="00295473" w:rsidRDefault="00A50F27" w:rsidP="00A50F27">
      <w:pPr>
        <w:numPr>
          <w:ilvl w:val="0"/>
          <w:numId w:val="7"/>
        </w:numPr>
        <w:spacing w:before="100" w:beforeAutospacing="1" w:after="100" w:afterAutospacing="1"/>
        <w:rPr>
          <w:rFonts w:asciiTheme="majorHAnsi" w:hAnsiTheme="majorHAnsi" w:cs="Arial"/>
        </w:rPr>
      </w:pPr>
      <w:r w:rsidRPr="00295473">
        <w:rPr>
          <w:rFonts w:asciiTheme="majorHAnsi" w:hAnsiTheme="majorHAnsi" w:cs="Arial"/>
        </w:rPr>
        <w:t xml:space="preserve">Demographics: the most powerful, pervasive—and maybe predictable—of all forces </w:t>
      </w:r>
    </w:p>
    <w:p w:rsidR="00A50F27" w:rsidRPr="00295473" w:rsidRDefault="00A50F27" w:rsidP="00A50F27">
      <w:pPr>
        <w:numPr>
          <w:ilvl w:val="0"/>
          <w:numId w:val="7"/>
        </w:numPr>
        <w:spacing w:before="100" w:beforeAutospacing="1" w:after="100" w:afterAutospacing="1"/>
        <w:rPr>
          <w:rFonts w:asciiTheme="majorHAnsi" w:hAnsiTheme="majorHAnsi" w:cs="Arial"/>
        </w:rPr>
      </w:pPr>
      <w:r w:rsidRPr="00295473">
        <w:rPr>
          <w:rFonts w:asciiTheme="majorHAnsi" w:hAnsiTheme="majorHAnsi" w:cs="Arial"/>
        </w:rPr>
        <w:t xml:space="preserve">Projects: the beginning of a wave of sweeping changes in project delivery </w:t>
      </w:r>
    </w:p>
    <w:p w:rsidR="00A50F27" w:rsidRPr="00295473" w:rsidRDefault="00A50F27" w:rsidP="00A50F27">
      <w:pPr>
        <w:numPr>
          <w:ilvl w:val="0"/>
          <w:numId w:val="7"/>
        </w:numPr>
        <w:spacing w:before="100" w:beforeAutospacing="1" w:after="100" w:afterAutospacing="1"/>
        <w:rPr>
          <w:rFonts w:asciiTheme="majorHAnsi" w:hAnsiTheme="majorHAnsi" w:cs="Arial"/>
        </w:rPr>
      </w:pPr>
      <w:r w:rsidRPr="00295473">
        <w:rPr>
          <w:rFonts w:asciiTheme="majorHAnsi" w:hAnsiTheme="majorHAnsi" w:cs="Arial"/>
        </w:rPr>
        <w:t xml:space="preserve">People: the impending labor shortage—in quantity and quality—as well as generational challenges and opportunities </w:t>
      </w:r>
    </w:p>
    <w:p w:rsidR="00A50F27" w:rsidRDefault="00A50F27" w:rsidP="00A50F27">
      <w:pPr>
        <w:numPr>
          <w:ilvl w:val="0"/>
          <w:numId w:val="7"/>
        </w:numPr>
        <w:spacing w:before="100" w:beforeAutospacing="1" w:after="100" w:afterAutospacing="1"/>
        <w:rPr>
          <w:rFonts w:asciiTheme="majorHAnsi" w:hAnsiTheme="majorHAnsi" w:cs="Arial"/>
        </w:rPr>
      </w:pPr>
      <w:r w:rsidRPr="00295473">
        <w:rPr>
          <w:rFonts w:asciiTheme="majorHAnsi" w:hAnsiTheme="majorHAnsi" w:cs="Arial"/>
        </w:rPr>
        <w:t xml:space="preserve">Transitions: both leadership and ownership that will challenge firms far into the future </w:t>
      </w:r>
    </w:p>
    <w:p w:rsidR="00A50F27" w:rsidRPr="00295473" w:rsidRDefault="00A50F27" w:rsidP="00295473">
      <w:pPr>
        <w:pStyle w:val="Heading4"/>
        <w:spacing w:line="240" w:lineRule="auto"/>
        <w:rPr>
          <w:color w:val="auto"/>
        </w:rPr>
      </w:pPr>
      <w:proofErr w:type="spellStart"/>
      <w:r w:rsidRPr="00295473">
        <w:rPr>
          <w:color w:val="auto"/>
        </w:rPr>
        <w:t>COBie</w:t>
      </w:r>
      <w:proofErr w:type="spellEnd"/>
      <w:r w:rsidRPr="00295473">
        <w:rPr>
          <w:color w:val="auto"/>
        </w:rPr>
        <w:t xml:space="preserve"> for Designers (CIP Webinar)</w:t>
      </w:r>
    </w:p>
    <w:p w:rsidR="00A50F27" w:rsidRPr="00295473" w:rsidRDefault="00A50F27" w:rsidP="00FD2B0A">
      <w:pPr>
        <w:pStyle w:val="NormalWeb"/>
        <w:rPr>
          <w:rFonts w:asciiTheme="majorHAnsi" w:hAnsiTheme="majorHAnsi"/>
          <w:sz w:val="22"/>
          <w:szCs w:val="22"/>
        </w:rPr>
      </w:pPr>
      <w:r w:rsidRPr="00FD2B0A">
        <w:rPr>
          <w:rStyle w:val="Strong"/>
          <w:rFonts w:asciiTheme="majorHAnsi" w:hAnsiTheme="majorHAnsi"/>
          <w:b w:val="0"/>
          <w:sz w:val="22"/>
          <w:szCs w:val="22"/>
        </w:rPr>
        <w:t>Tuesday, December 10, 2013</w:t>
      </w:r>
      <w:r w:rsidRPr="00295473">
        <w:rPr>
          <w:rFonts w:asciiTheme="majorHAnsi" w:hAnsiTheme="majorHAnsi"/>
          <w:sz w:val="22"/>
          <w:szCs w:val="22"/>
        </w:rPr>
        <w:t xml:space="preserve"> | 1:00-2:00pm ET | Earn 1.0 AIA LUs | </w:t>
      </w:r>
      <w:hyperlink r:id="rId21" w:history="1">
        <w:r w:rsidRPr="00295473">
          <w:rPr>
            <w:rStyle w:val="Hyperlink"/>
            <w:rFonts w:asciiTheme="majorHAnsi" w:hAnsiTheme="majorHAnsi"/>
            <w:color w:val="auto"/>
            <w:sz w:val="22"/>
            <w:szCs w:val="22"/>
          </w:rPr>
          <w:t>Learn more »</w:t>
        </w:r>
      </w:hyperlink>
      <w:r w:rsidR="00FD2B0A">
        <w:rPr>
          <w:rStyle w:val="Hyperlink"/>
          <w:rFonts w:asciiTheme="majorHAnsi" w:hAnsiTheme="majorHAnsi"/>
          <w:color w:val="auto"/>
          <w:sz w:val="22"/>
          <w:szCs w:val="22"/>
        </w:rPr>
        <w:t xml:space="preserve"> </w:t>
      </w:r>
      <w:r w:rsidR="00FD2B0A" w:rsidRPr="00295473">
        <w:rPr>
          <w:rFonts w:asciiTheme="majorHAnsi" w:hAnsiTheme="majorHAnsi"/>
          <w:sz w:val="22"/>
          <w:szCs w:val="22"/>
        </w:rPr>
        <w:t>|</w:t>
      </w:r>
      <w:r w:rsidR="00FD2B0A">
        <w:rPr>
          <w:rFonts w:asciiTheme="majorHAnsi" w:hAnsiTheme="majorHAnsi"/>
          <w:sz w:val="22"/>
          <w:szCs w:val="22"/>
        </w:rPr>
        <w:t xml:space="preserve"> </w:t>
      </w:r>
      <w:hyperlink r:id="rId22" w:history="1">
        <w:r w:rsidR="00FD2B0A" w:rsidRPr="001F70FC">
          <w:rPr>
            <w:rStyle w:val="Hyperlink"/>
            <w:rFonts w:asciiTheme="majorHAnsi" w:hAnsiTheme="majorHAnsi"/>
            <w:sz w:val="22"/>
            <w:szCs w:val="22"/>
          </w:rPr>
          <w:t>Register now</w:t>
        </w:r>
      </w:hyperlink>
    </w:p>
    <w:p w:rsidR="00AE7095" w:rsidRDefault="00A50F27" w:rsidP="00DB3F26">
      <w:pPr>
        <w:pStyle w:val="NormalWeb"/>
        <w:rPr>
          <w:rFonts w:asciiTheme="majorHAnsi" w:hAnsiTheme="majorHAnsi"/>
          <w:sz w:val="22"/>
          <w:szCs w:val="22"/>
        </w:rPr>
      </w:pPr>
      <w:r w:rsidRPr="00295473">
        <w:rPr>
          <w:rFonts w:asciiTheme="majorHAnsi" w:hAnsiTheme="majorHAnsi"/>
          <w:sz w:val="22"/>
          <w:szCs w:val="22"/>
        </w:rPr>
        <w:t>The Construction-Operations Building information exchange (</w:t>
      </w:r>
      <w:proofErr w:type="spellStart"/>
      <w:r w:rsidRPr="00295473">
        <w:rPr>
          <w:rFonts w:asciiTheme="majorHAnsi" w:hAnsiTheme="majorHAnsi"/>
          <w:sz w:val="22"/>
          <w:szCs w:val="22"/>
        </w:rPr>
        <w:t>COBie</w:t>
      </w:r>
      <w:proofErr w:type="spellEnd"/>
      <w:r w:rsidRPr="00295473">
        <w:rPr>
          <w:rFonts w:asciiTheme="majorHAnsi" w:hAnsiTheme="majorHAnsi"/>
          <w:sz w:val="22"/>
          <w:szCs w:val="22"/>
        </w:rPr>
        <w:t xml:space="preserve">) allows designers to extract scheduled asset information to help owners identify the assets in their facilities and to eliminate multiple transcriptions of scheduled assets that occur throughout the project life-cycle. </w:t>
      </w:r>
      <w:proofErr w:type="spellStart"/>
      <w:r w:rsidRPr="00295473">
        <w:rPr>
          <w:rFonts w:asciiTheme="majorHAnsi" w:hAnsiTheme="majorHAnsi"/>
          <w:sz w:val="22"/>
          <w:szCs w:val="22"/>
        </w:rPr>
        <w:t>COBie</w:t>
      </w:r>
      <w:proofErr w:type="spellEnd"/>
      <w:r w:rsidRPr="00295473">
        <w:rPr>
          <w:rFonts w:asciiTheme="majorHAnsi" w:hAnsiTheme="majorHAnsi"/>
          <w:sz w:val="22"/>
          <w:szCs w:val="22"/>
        </w:rPr>
        <w:t xml:space="preserve"> starts with an outline of room and equipment schedules. Into that outline installed equipment, product data, signage schedules, warranties, maintenance plans, and replacement parts are captured. </w:t>
      </w:r>
      <w:r w:rsidRPr="00295473">
        <w:rPr>
          <w:rFonts w:asciiTheme="majorHAnsi" w:hAnsiTheme="majorHAnsi"/>
          <w:sz w:val="22"/>
          <w:szCs w:val="22"/>
        </w:rPr>
        <w:br/>
      </w:r>
      <w:r w:rsidRPr="00295473">
        <w:rPr>
          <w:rFonts w:asciiTheme="majorHAnsi" w:hAnsiTheme="majorHAnsi"/>
          <w:sz w:val="22"/>
          <w:szCs w:val="22"/>
        </w:rPr>
        <w:br/>
        <w:t xml:space="preserve">This presentation describes how an investment in </w:t>
      </w:r>
      <w:proofErr w:type="spellStart"/>
      <w:r w:rsidRPr="00295473">
        <w:rPr>
          <w:rFonts w:asciiTheme="majorHAnsi" w:hAnsiTheme="majorHAnsi"/>
          <w:sz w:val="22"/>
          <w:szCs w:val="22"/>
        </w:rPr>
        <w:t>COBie</w:t>
      </w:r>
      <w:proofErr w:type="spellEnd"/>
      <w:r w:rsidRPr="00295473">
        <w:rPr>
          <w:rFonts w:asciiTheme="majorHAnsi" w:hAnsiTheme="majorHAnsi"/>
          <w:sz w:val="22"/>
          <w:szCs w:val="22"/>
        </w:rPr>
        <w:t xml:space="preserve"> can result in reduced overhead costs and the delivery of an improved product for the owner. This presentation will also cover the requirements of the new Corps of Engineers’ Unified Facility Guide Specification 01 79 00 that requires the delivery of </w:t>
      </w:r>
      <w:proofErr w:type="spellStart"/>
      <w:r w:rsidRPr="00295473">
        <w:rPr>
          <w:rFonts w:asciiTheme="majorHAnsi" w:hAnsiTheme="majorHAnsi"/>
          <w:sz w:val="22"/>
          <w:szCs w:val="22"/>
        </w:rPr>
        <w:t>COBie</w:t>
      </w:r>
      <w:proofErr w:type="spellEnd"/>
      <w:r w:rsidRPr="00295473">
        <w:rPr>
          <w:rFonts w:asciiTheme="majorHAnsi" w:hAnsiTheme="majorHAnsi"/>
          <w:sz w:val="22"/>
          <w:szCs w:val="22"/>
        </w:rPr>
        <w:t xml:space="preserve"> on design-build and construction contracts starting October 2014. </w:t>
      </w:r>
    </w:p>
    <w:p w:rsidR="00DB3F26" w:rsidRPr="00DB3F26" w:rsidRDefault="00DB3F26" w:rsidP="00DB3F26">
      <w:pPr>
        <w:pStyle w:val="NormalWeb"/>
        <w:rPr>
          <w:rFonts w:asciiTheme="majorHAnsi" w:hAnsiTheme="majorHAnsi"/>
          <w:sz w:val="22"/>
          <w:szCs w:val="22"/>
        </w:rPr>
      </w:pPr>
      <w:bookmarkStart w:id="0" w:name="_GoBack"/>
      <w:bookmarkEnd w:id="0"/>
    </w:p>
    <w:p w:rsidR="00FC52C3" w:rsidRDefault="0074267C" w:rsidP="004C4ABE">
      <w:pPr>
        <w:pStyle w:val="Heading2"/>
        <w:widowControl w:val="0"/>
        <w:spacing w:before="0" w:after="0"/>
      </w:pPr>
      <w:r>
        <w:t>Resources</w:t>
      </w:r>
      <w:r>
        <w:br/>
      </w:r>
      <w:r w:rsidR="00FC52C3">
        <w:t>________________________________________________________________________________</w:t>
      </w:r>
    </w:p>
    <w:p w:rsidR="001E22E6" w:rsidRDefault="00EE346B" w:rsidP="001E22E6">
      <w:pPr>
        <w:rPr>
          <w:rFonts w:asciiTheme="majorHAnsi" w:hAnsiTheme="majorHAnsi"/>
          <w:b/>
          <w:color w:val="000000" w:themeColor="text1"/>
        </w:rPr>
      </w:pPr>
      <w:proofErr w:type="gramStart"/>
      <w:r>
        <w:rPr>
          <w:rFonts w:asciiTheme="majorHAnsi" w:hAnsiTheme="majorHAnsi"/>
          <w:b/>
          <w:color w:val="000000" w:themeColor="text1"/>
        </w:rPr>
        <w:t>a/</w:t>
      </w:r>
      <w:proofErr w:type="gramEnd"/>
      <w:r>
        <w:rPr>
          <w:rFonts w:asciiTheme="majorHAnsi" w:hAnsiTheme="majorHAnsi"/>
          <w:b/>
          <w:color w:val="000000" w:themeColor="text1"/>
        </w:rPr>
        <w:t xml:space="preserve">e </w:t>
      </w:r>
      <w:proofErr w:type="spellStart"/>
      <w:r>
        <w:rPr>
          <w:rFonts w:asciiTheme="majorHAnsi" w:hAnsiTheme="majorHAnsi"/>
          <w:b/>
          <w:color w:val="000000" w:themeColor="text1"/>
        </w:rPr>
        <w:t>ProNet</w:t>
      </w:r>
      <w:proofErr w:type="spellEnd"/>
      <w:r>
        <w:rPr>
          <w:rFonts w:asciiTheme="majorHAnsi" w:hAnsiTheme="majorHAnsi"/>
          <w:b/>
          <w:color w:val="000000" w:themeColor="text1"/>
        </w:rPr>
        <w:t xml:space="preserve"> Scholarship Application Deadline Approaching</w:t>
      </w:r>
    </w:p>
    <w:p w:rsidR="0072636E" w:rsidRPr="00AD41F9" w:rsidRDefault="0072636E" w:rsidP="0072636E">
      <w:pPr>
        <w:rPr>
          <w:rFonts w:asciiTheme="majorHAnsi" w:hAnsiTheme="majorHAnsi"/>
          <w:color w:val="000000" w:themeColor="text1"/>
        </w:rPr>
      </w:pPr>
      <w:r w:rsidRPr="00AD41F9">
        <w:rPr>
          <w:rFonts w:asciiTheme="majorHAnsi" w:hAnsiTheme="majorHAnsi"/>
          <w:color w:val="000000" w:themeColor="text1"/>
        </w:rPr>
        <w:t xml:space="preserve">This scholarship was initiated in 1990 by a/e </w:t>
      </w:r>
      <w:proofErr w:type="spellStart"/>
      <w:r w:rsidRPr="00AD41F9">
        <w:rPr>
          <w:rFonts w:asciiTheme="majorHAnsi" w:hAnsiTheme="majorHAnsi"/>
          <w:color w:val="000000" w:themeColor="text1"/>
        </w:rPr>
        <w:t>ProNet</w:t>
      </w:r>
      <w:proofErr w:type="spellEnd"/>
      <w:r w:rsidRPr="00AD41F9">
        <w:rPr>
          <w:rFonts w:asciiTheme="majorHAnsi" w:hAnsiTheme="majorHAnsi"/>
          <w:color w:val="000000" w:themeColor="text1"/>
        </w:rPr>
        <w:t xml:space="preserve">, a group of insurance professionals providing risk management services to architects and engineers. In 1999, the scholarship was renamed for David W. </w:t>
      </w:r>
      <w:proofErr w:type="spellStart"/>
      <w:r w:rsidRPr="00AD41F9">
        <w:rPr>
          <w:rFonts w:asciiTheme="majorHAnsi" w:hAnsiTheme="majorHAnsi"/>
          <w:color w:val="000000" w:themeColor="text1"/>
        </w:rPr>
        <w:t>Lakamp</w:t>
      </w:r>
      <w:proofErr w:type="spellEnd"/>
      <w:r w:rsidRPr="00AD41F9">
        <w:rPr>
          <w:rFonts w:asciiTheme="majorHAnsi" w:hAnsiTheme="majorHAnsi"/>
          <w:color w:val="000000" w:themeColor="text1"/>
        </w:rPr>
        <w:t xml:space="preserve">. Mr. </w:t>
      </w:r>
      <w:proofErr w:type="spellStart"/>
      <w:r w:rsidRPr="00AD41F9">
        <w:rPr>
          <w:rFonts w:asciiTheme="majorHAnsi" w:hAnsiTheme="majorHAnsi"/>
          <w:color w:val="000000" w:themeColor="text1"/>
        </w:rPr>
        <w:t>Lakamp</w:t>
      </w:r>
      <w:proofErr w:type="spellEnd"/>
      <w:r w:rsidRPr="00AD41F9">
        <w:rPr>
          <w:rFonts w:asciiTheme="majorHAnsi" w:hAnsiTheme="majorHAnsi"/>
          <w:color w:val="000000" w:themeColor="text1"/>
        </w:rPr>
        <w:t xml:space="preserve"> was a founder of a/e </w:t>
      </w:r>
      <w:proofErr w:type="spellStart"/>
      <w:r w:rsidRPr="00AD41F9">
        <w:rPr>
          <w:rFonts w:asciiTheme="majorHAnsi" w:hAnsiTheme="majorHAnsi"/>
          <w:color w:val="000000" w:themeColor="text1"/>
        </w:rPr>
        <w:t>ProNet</w:t>
      </w:r>
      <w:proofErr w:type="spellEnd"/>
      <w:r w:rsidRPr="00AD41F9">
        <w:rPr>
          <w:rFonts w:asciiTheme="majorHAnsi" w:hAnsiTheme="majorHAnsi"/>
          <w:color w:val="000000" w:themeColor="text1"/>
        </w:rPr>
        <w:t xml:space="preserve"> and a trusted advisor to the profession. He left behind a legacy of professionalism and integrity that set new standards in the field of insurance services. Two </w:t>
      </w:r>
      <w:r w:rsidRPr="00AD41F9">
        <w:rPr>
          <w:rFonts w:asciiTheme="majorHAnsi" w:hAnsiTheme="majorHAnsi"/>
          <w:color w:val="000000" w:themeColor="text1"/>
        </w:rPr>
        <w:lastRenderedPageBreak/>
        <w:t>students, who best demonstrate strong interest in practice management, will each receive a $5,000 award.</w:t>
      </w:r>
    </w:p>
    <w:p w:rsidR="0072636E" w:rsidRPr="00AD41F9" w:rsidRDefault="0072636E" w:rsidP="0072636E">
      <w:pPr>
        <w:rPr>
          <w:rFonts w:asciiTheme="majorHAnsi" w:hAnsiTheme="majorHAnsi"/>
          <w:b/>
          <w:color w:val="000000" w:themeColor="text1"/>
        </w:rPr>
      </w:pPr>
      <w:r w:rsidRPr="00AD41F9">
        <w:rPr>
          <w:rFonts w:asciiTheme="majorHAnsi" w:hAnsiTheme="majorHAnsi"/>
          <w:b/>
          <w:color w:val="000000" w:themeColor="text1"/>
        </w:rPr>
        <w:t xml:space="preserve">Submission Deadline: </w:t>
      </w:r>
      <w:r w:rsidRPr="00AD41F9">
        <w:rPr>
          <w:rFonts w:asciiTheme="majorHAnsi" w:hAnsiTheme="majorHAnsi"/>
          <w:color w:val="000000" w:themeColor="text1"/>
        </w:rPr>
        <w:t>Friday, November 29, 2013</w:t>
      </w:r>
      <w:r w:rsidRPr="00AD41F9">
        <w:rPr>
          <w:rFonts w:asciiTheme="majorHAnsi" w:hAnsiTheme="majorHAnsi"/>
          <w:b/>
          <w:color w:val="000000" w:themeColor="text1"/>
        </w:rPr>
        <w:t xml:space="preserve"> </w:t>
      </w:r>
    </w:p>
    <w:p w:rsidR="0072636E" w:rsidRPr="00AD41F9" w:rsidRDefault="0072636E" w:rsidP="0072636E">
      <w:pPr>
        <w:rPr>
          <w:rFonts w:asciiTheme="majorHAnsi" w:hAnsiTheme="majorHAnsi"/>
          <w:color w:val="000000" w:themeColor="text1"/>
        </w:rPr>
      </w:pPr>
      <w:proofErr w:type="gramStart"/>
      <w:r w:rsidRPr="00AD41F9">
        <w:rPr>
          <w:rFonts w:asciiTheme="majorHAnsi" w:hAnsiTheme="majorHAnsi"/>
          <w:b/>
          <w:color w:val="000000" w:themeColor="text1"/>
        </w:rPr>
        <w:t>QUESTIONS?</w:t>
      </w:r>
      <w:proofErr w:type="gramEnd"/>
      <w:r w:rsidRPr="00AD41F9">
        <w:rPr>
          <w:rFonts w:asciiTheme="majorHAnsi" w:hAnsiTheme="majorHAnsi"/>
          <w:b/>
          <w:color w:val="000000" w:themeColor="text1"/>
        </w:rPr>
        <w:t> </w:t>
      </w:r>
      <w:r w:rsidRPr="00AD41F9">
        <w:rPr>
          <w:rFonts w:asciiTheme="majorHAnsi" w:hAnsiTheme="majorHAnsi"/>
          <w:color w:val="000000" w:themeColor="text1"/>
        </w:rPr>
        <w:t xml:space="preserve">Contact </w:t>
      </w:r>
      <w:hyperlink r:id="rId23" w:history="1">
        <w:r w:rsidRPr="00AD41F9">
          <w:rPr>
            <w:rStyle w:val="Hyperlink"/>
            <w:rFonts w:asciiTheme="majorHAnsi" w:hAnsiTheme="majorHAnsi"/>
          </w:rPr>
          <w:t>pmkc@aia.org</w:t>
        </w:r>
      </w:hyperlink>
    </w:p>
    <w:p w:rsidR="00A50F27" w:rsidRPr="00AD41F9" w:rsidRDefault="00DB3F26" w:rsidP="001E22E6">
      <w:pPr>
        <w:rPr>
          <w:rFonts w:asciiTheme="majorHAnsi" w:hAnsiTheme="majorHAnsi"/>
          <w:color w:val="000000" w:themeColor="text1"/>
        </w:rPr>
      </w:pPr>
      <w:hyperlink r:id="rId24" w:history="1">
        <w:r w:rsidR="0072636E" w:rsidRPr="00AD41F9">
          <w:rPr>
            <w:rStyle w:val="Hyperlink"/>
            <w:rFonts w:asciiTheme="majorHAnsi" w:hAnsiTheme="majorHAnsi"/>
          </w:rPr>
          <w:t>Apply now</w:t>
        </w:r>
      </w:hyperlink>
    </w:p>
    <w:p w:rsidR="00AD41F9" w:rsidRDefault="00AD41F9" w:rsidP="001E22E6">
      <w:pPr>
        <w:rPr>
          <w:rFonts w:asciiTheme="majorHAnsi" w:hAnsiTheme="majorHAnsi"/>
          <w:b/>
          <w:color w:val="000000" w:themeColor="text1"/>
        </w:rPr>
      </w:pPr>
    </w:p>
    <w:p w:rsidR="00EE346B" w:rsidRPr="00A50F27" w:rsidRDefault="00EE346B" w:rsidP="001E22E6">
      <w:pPr>
        <w:rPr>
          <w:rFonts w:asciiTheme="minorHAnsi" w:hAnsiTheme="minorHAnsi"/>
          <w:color w:val="000000" w:themeColor="text1"/>
          <w:sz w:val="20"/>
          <w:szCs w:val="20"/>
        </w:rPr>
      </w:pPr>
      <w:r>
        <w:rPr>
          <w:rFonts w:asciiTheme="majorHAnsi" w:hAnsiTheme="majorHAnsi"/>
          <w:b/>
          <w:color w:val="000000" w:themeColor="text1"/>
        </w:rPr>
        <w:t xml:space="preserve">AIA Contract Documents Release New Sustainable Project (SP) Documents </w:t>
      </w:r>
    </w:p>
    <w:p w:rsidR="001E22E6" w:rsidRPr="001B707F" w:rsidRDefault="001E22E6" w:rsidP="001E22E6">
      <w:pPr>
        <w:rPr>
          <w:rFonts w:asciiTheme="majorHAnsi" w:hAnsiTheme="majorHAnsi"/>
        </w:rPr>
      </w:pPr>
      <w:r w:rsidRPr="001B707F">
        <w:rPr>
          <w:rFonts w:asciiTheme="majorHAnsi" w:hAnsiTheme="majorHAnsi"/>
        </w:rPr>
        <w:t>AIA Contract Documents just released Sustainable Project (SP) versions of the Construction Manager as Adviser (</w:t>
      </w:r>
      <w:proofErr w:type="spellStart"/>
      <w:proofErr w:type="gramStart"/>
      <w:r w:rsidRPr="001B707F">
        <w:rPr>
          <w:rFonts w:asciiTheme="majorHAnsi" w:hAnsiTheme="majorHAnsi"/>
        </w:rPr>
        <w:t>CMa</w:t>
      </w:r>
      <w:proofErr w:type="spellEnd"/>
      <w:proofErr w:type="gramEnd"/>
      <w:r w:rsidRPr="001B707F">
        <w:rPr>
          <w:rFonts w:asciiTheme="majorHAnsi" w:hAnsiTheme="majorHAnsi"/>
        </w:rPr>
        <w:t>) and the Construction Manager as Constructor (</w:t>
      </w:r>
      <w:proofErr w:type="spellStart"/>
      <w:r w:rsidRPr="001B707F">
        <w:rPr>
          <w:rFonts w:asciiTheme="majorHAnsi" w:hAnsiTheme="majorHAnsi"/>
        </w:rPr>
        <w:t>CMc</w:t>
      </w:r>
      <w:proofErr w:type="spellEnd"/>
      <w:r w:rsidRPr="001B707F">
        <w:rPr>
          <w:rFonts w:asciiTheme="majorHAnsi" w:hAnsiTheme="majorHAnsi"/>
        </w:rPr>
        <w:t xml:space="preserve">) documents. The </w:t>
      </w:r>
      <w:proofErr w:type="spellStart"/>
      <w:r w:rsidRPr="001B707F">
        <w:rPr>
          <w:rFonts w:asciiTheme="majorHAnsi" w:hAnsiTheme="majorHAnsi"/>
        </w:rPr>
        <w:t>CMc</w:t>
      </w:r>
      <w:proofErr w:type="spellEnd"/>
      <w:r w:rsidRPr="001B707F">
        <w:rPr>
          <w:rFonts w:asciiTheme="majorHAnsi" w:hAnsiTheme="majorHAnsi"/>
        </w:rPr>
        <w:t xml:space="preserve"> and </w:t>
      </w:r>
      <w:proofErr w:type="spellStart"/>
      <w:proofErr w:type="gramStart"/>
      <w:r w:rsidRPr="001B707F">
        <w:rPr>
          <w:rFonts w:asciiTheme="majorHAnsi" w:hAnsiTheme="majorHAnsi"/>
        </w:rPr>
        <w:t>CMa</w:t>
      </w:r>
      <w:proofErr w:type="spellEnd"/>
      <w:proofErr w:type="gramEnd"/>
      <w:r w:rsidRPr="001B707F">
        <w:rPr>
          <w:rFonts w:asciiTheme="majorHAnsi" w:hAnsiTheme="majorHAnsi"/>
        </w:rPr>
        <w:t xml:space="preserve"> delivery models are beneficial for sustainable projects because the construction manager’s involvement in the early stages of the project results in collaboration between the owner, the architect and the construction manager in development of the owner’s sustainable objective and the sustainability process. </w:t>
      </w:r>
    </w:p>
    <w:p w:rsidR="007A4658" w:rsidRPr="001B707F" w:rsidRDefault="00DB3F26" w:rsidP="0072636E">
      <w:pPr>
        <w:rPr>
          <w:rFonts w:asciiTheme="majorHAnsi" w:hAnsiTheme="majorHAnsi"/>
        </w:rPr>
      </w:pPr>
      <w:hyperlink r:id="rId25" w:history="1">
        <w:r w:rsidR="001E22E6" w:rsidRPr="001B707F">
          <w:rPr>
            <w:rStyle w:val="Hyperlink"/>
            <w:rFonts w:asciiTheme="majorHAnsi" w:hAnsiTheme="majorHAnsi"/>
            <w:color w:val="336699"/>
          </w:rPr>
          <w:t>Get free samples of the new Sustainable Project (SP) documents »</w:t>
        </w:r>
      </w:hyperlink>
    </w:p>
    <w:p w:rsidR="00CA6E7E" w:rsidRDefault="00CA6E7E" w:rsidP="004C4ABE">
      <w:pPr>
        <w:keepNext/>
        <w:widowControl w:val="0"/>
        <w:spacing w:after="0" w:line="276" w:lineRule="auto"/>
        <w:rPr>
          <w:rFonts w:asciiTheme="majorHAnsi" w:hAnsiTheme="majorHAnsi"/>
          <w:b/>
          <w:color w:val="000000" w:themeColor="text1"/>
        </w:rPr>
      </w:pPr>
    </w:p>
    <w:p w:rsidR="001E22E6" w:rsidRDefault="001E22E6" w:rsidP="004C4ABE">
      <w:pPr>
        <w:keepNext/>
        <w:widowControl w:val="0"/>
        <w:spacing w:after="0" w:line="276" w:lineRule="auto"/>
        <w:rPr>
          <w:color w:val="000000"/>
          <w:sz w:val="20"/>
          <w:szCs w:val="20"/>
        </w:rPr>
      </w:pPr>
      <w:r>
        <w:rPr>
          <w:rFonts w:asciiTheme="majorHAnsi" w:hAnsiTheme="majorHAnsi"/>
          <w:b/>
          <w:color w:val="000000" w:themeColor="text1"/>
        </w:rPr>
        <w:t>PMKC Online</w:t>
      </w:r>
    </w:p>
    <w:p w:rsidR="00977A19" w:rsidRPr="001B707F" w:rsidRDefault="00977A19" w:rsidP="004C4ABE">
      <w:pPr>
        <w:keepNext/>
        <w:widowControl w:val="0"/>
        <w:spacing w:after="0" w:line="276" w:lineRule="auto"/>
        <w:rPr>
          <w:color w:val="000000"/>
        </w:rPr>
      </w:pPr>
      <w:r w:rsidRPr="001B707F">
        <w:rPr>
          <w:color w:val="000000"/>
        </w:rPr>
        <w:t xml:space="preserve">See everything that the Practice Management Knowledge Community has to offer at </w:t>
      </w:r>
      <w:hyperlink r:id="rId26" w:history="1">
        <w:r w:rsidRPr="001B707F">
          <w:rPr>
            <w:rStyle w:val="Hyperlink"/>
          </w:rPr>
          <w:t>http://network.aia.org/practicemanagement/home/</w:t>
        </w:r>
      </w:hyperlink>
      <w:r w:rsidRPr="001B707F">
        <w:rPr>
          <w:color w:val="000000"/>
        </w:rPr>
        <w:t xml:space="preserve"> </w:t>
      </w:r>
    </w:p>
    <w:p w:rsidR="00A443E4" w:rsidRPr="001B707F" w:rsidRDefault="00021E77" w:rsidP="004C4ABE">
      <w:pPr>
        <w:keepNext/>
        <w:widowControl w:val="0"/>
        <w:spacing w:after="0" w:line="276" w:lineRule="auto"/>
      </w:pPr>
      <w:r w:rsidRPr="001B707F">
        <w:rPr>
          <w:color w:val="000000"/>
        </w:rPr>
        <w:t>Visit the P</w:t>
      </w:r>
      <w:r w:rsidR="00977A19" w:rsidRPr="001B707F">
        <w:rPr>
          <w:color w:val="000000"/>
        </w:rPr>
        <w:t xml:space="preserve">ractice </w:t>
      </w:r>
      <w:r w:rsidRPr="001B707F">
        <w:rPr>
          <w:color w:val="000000"/>
        </w:rPr>
        <w:t>M</w:t>
      </w:r>
      <w:r w:rsidR="00977A19" w:rsidRPr="001B707F">
        <w:rPr>
          <w:color w:val="000000"/>
        </w:rPr>
        <w:t>anagement</w:t>
      </w:r>
      <w:r w:rsidRPr="001B707F">
        <w:rPr>
          <w:color w:val="000000"/>
        </w:rPr>
        <w:t xml:space="preserve"> Digest </w:t>
      </w:r>
      <w:hyperlink r:id="rId27" w:history="1">
        <w:r w:rsidRPr="001B707F">
          <w:rPr>
            <w:rStyle w:val="Hyperlink"/>
          </w:rPr>
          <w:t>archives page</w:t>
        </w:r>
      </w:hyperlink>
      <w:r w:rsidRPr="001B707F">
        <w:rPr>
          <w:color w:val="000000"/>
        </w:rPr>
        <w:t xml:space="preserve"> for past issues.</w:t>
      </w:r>
      <w:r w:rsidR="00A443E4" w:rsidRPr="001B707F">
        <w:t xml:space="preserve"> </w:t>
      </w:r>
    </w:p>
    <w:p w:rsidR="00A443E4" w:rsidRDefault="00A443E4" w:rsidP="00951717">
      <w:pPr>
        <w:keepNext/>
        <w:widowControl w:val="0"/>
      </w:pPr>
    </w:p>
    <w:p w:rsidR="007533D5" w:rsidRDefault="00513E10" w:rsidP="00951717">
      <w:pPr>
        <w:keepNext/>
        <w:widowControl w:val="0"/>
      </w:pPr>
      <w:r w:rsidRPr="00513E10">
        <w:rPr>
          <w:b/>
          <w:sz w:val="24"/>
        </w:rPr>
        <w:t>Connect with Practice Management on:</w:t>
      </w:r>
      <w:r w:rsidR="00C931E8" w:rsidRPr="00C931E8">
        <w:t xml:space="preserve"> </w:t>
      </w:r>
      <w:r w:rsidR="00212B67">
        <w:br/>
      </w:r>
    </w:p>
    <w:tbl>
      <w:tblPr>
        <w:tblW w:w="0" w:type="auto"/>
        <w:tblLayout w:type="fixed"/>
        <w:tblLook w:val="04A0" w:firstRow="1" w:lastRow="0" w:firstColumn="1" w:lastColumn="0" w:noHBand="0" w:noVBand="1"/>
      </w:tblPr>
      <w:tblGrid>
        <w:gridCol w:w="918"/>
        <w:gridCol w:w="810"/>
        <w:gridCol w:w="810"/>
        <w:gridCol w:w="900"/>
        <w:gridCol w:w="1115"/>
      </w:tblGrid>
      <w:tr w:rsidR="003B4586" w:rsidTr="00A35A90">
        <w:tc>
          <w:tcPr>
            <w:tcW w:w="918" w:type="dxa"/>
            <w:shd w:val="clear" w:color="auto" w:fill="auto"/>
          </w:tcPr>
          <w:p w:rsidR="003B4586" w:rsidRDefault="00CC2C78" w:rsidP="00951717">
            <w:pPr>
              <w:keepNext/>
              <w:widowControl w:val="0"/>
            </w:pPr>
            <w:r>
              <w:rPr>
                <w:noProof/>
                <w:color w:val="0000FF"/>
              </w:rPr>
              <w:drawing>
                <wp:inline distT="0" distB="0" distL="0" distR="0">
                  <wp:extent cx="467360" cy="467360"/>
                  <wp:effectExtent l="0" t="0" r="0" b="0"/>
                  <wp:docPr id="2" name="Picture 5" descr="Description: knet_ic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knet_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a:noFill/>
                          </a:ln>
                        </pic:spPr>
                      </pic:pic>
                    </a:graphicData>
                  </a:graphic>
                </wp:inline>
              </w:drawing>
            </w:r>
          </w:p>
        </w:tc>
        <w:tc>
          <w:tcPr>
            <w:tcW w:w="810" w:type="dxa"/>
            <w:shd w:val="clear" w:color="auto" w:fill="auto"/>
          </w:tcPr>
          <w:p w:rsidR="003B4586" w:rsidRDefault="00CC2C78" w:rsidP="00951717">
            <w:pPr>
              <w:keepNext/>
              <w:widowControl w:val="0"/>
            </w:pPr>
            <w:r>
              <w:rPr>
                <w:noProof/>
                <w:color w:val="0000FF"/>
              </w:rPr>
              <w:drawing>
                <wp:inline distT="0" distB="0" distL="0" distR="0">
                  <wp:extent cx="457200" cy="457200"/>
                  <wp:effectExtent l="0" t="0" r="0" b="0"/>
                  <wp:docPr id="3" name="Picture 4" descr="Description: facebook_ic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_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10" w:type="dxa"/>
            <w:shd w:val="clear" w:color="auto" w:fill="auto"/>
          </w:tcPr>
          <w:p w:rsidR="003B4586" w:rsidRDefault="00CC2C78" w:rsidP="00951717">
            <w:pPr>
              <w:keepNext/>
              <w:widowControl w:val="0"/>
            </w:pPr>
            <w:r>
              <w:rPr>
                <w:noProof/>
                <w:color w:val="0000FF"/>
              </w:rPr>
              <w:drawing>
                <wp:inline distT="0" distB="0" distL="0" distR="0">
                  <wp:extent cx="497840" cy="497840"/>
                  <wp:effectExtent l="0" t="0" r="10160" b="10160"/>
                  <wp:docPr id="4" name="Picture 3" descr="Description: linkedin_ic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inkedin_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inline>
              </w:drawing>
            </w:r>
          </w:p>
        </w:tc>
        <w:tc>
          <w:tcPr>
            <w:tcW w:w="900" w:type="dxa"/>
            <w:shd w:val="clear" w:color="auto" w:fill="auto"/>
          </w:tcPr>
          <w:p w:rsidR="003B4586" w:rsidRDefault="00CC2C78" w:rsidP="00951717">
            <w:pPr>
              <w:keepNext/>
              <w:widowControl w:val="0"/>
            </w:pPr>
            <w:r>
              <w:rPr>
                <w:noProof/>
              </w:rPr>
              <w:drawing>
                <wp:inline distT="0" distB="0" distL="0" distR="0">
                  <wp:extent cx="416560" cy="416560"/>
                  <wp:effectExtent l="0" t="0" r="0" b="0"/>
                  <wp:docPr id="5" name="Picture 5" descr="icon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inline>
              </w:drawing>
            </w:r>
          </w:p>
        </w:tc>
        <w:tc>
          <w:tcPr>
            <w:tcW w:w="1115" w:type="dxa"/>
            <w:shd w:val="clear" w:color="auto" w:fill="auto"/>
          </w:tcPr>
          <w:p w:rsidR="003B4586" w:rsidRDefault="00CC2C78" w:rsidP="00951717">
            <w:pPr>
              <w:keepNext/>
              <w:widowControl w:val="0"/>
            </w:pPr>
            <w:r>
              <w:rPr>
                <w:noProof/>
              </w:rPr>
              <w:drawing>
                <wp:inline distT="0" distB="0" distL="0" distR="0">
                  <wp:extent cx="528320" cy="528320"/>
                  <wp:effectExtent l="0" t="0" r="5080" b="5080"/>
                  <wp:docPr id="6" name="Picture 6" descr="icon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ln>
                            <a:noFill/>
                          </a:ln>
                        </pic:spPr>
                      </pic:pic>
                    </a:graphicData>
                  </a:graphic>
                </wp:inline>
              </w:drawing>
            </w:r>
          </w:p>
        </w:tc>
      </w:tr>
    </w:tbl>
    <w:p w:rsidR="00212B67" w:rsidRDefault="00212B67" w:rsidP="00951717">
      <w:pPr>
        <w:keepNext/>
        <w:widowControl w:val="0"/>
      </w:pPr>
    </w:p>
    <w:sectPr w:rsidR="00212B67" w:rsidSect="00773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0C2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42479"/>
    <w:multiLevelType w:val="hybridMultilevel"/>
    <w:tmpl w:val="23CA5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62AA8"/>
    <w:multiLevelType w:val="multilevel"/>
    <w:tmpl w:val="4AC4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247ED2"/>
    <w:multiLevelType w:val="hybridMultilevel"/>
    <w:tmpl w:val="D556F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30EBE"/>
    <w:multiLevelType w:val="hybridMultilevel"/>
    <w:tmpl w:val="A6EC19FA"/>
    <w:lvl w:ilvl="0" w:tplc="CFB04998">
      <w:start w:val="1"/>
      <w:numFmt w:val="bullet"/>
      <w:lvlText w:val="•"/>
      <w:lvlJc w:val="left"/>
      <w:pPr>
        <w:tabs>
          <w:tab w:val="num" w:pos="720"/>
        </w:tabs>
        <w:ind w:left="720" w:hanging="360"/>
      </w:pPr>
      <w:rPr>
        <w:rFonts w:ascii="Arial" w:hAnsi="Arial" w:hint="default"/>
      </w:rPr>
    </w:lvl>
    <w:lvl w:ilvl="1" w:tplc="D0587AC2" w:tentative="1">
      <w:start w:val="1"/>
      <w:numFmt w:val="bullet"/>
      <w:lvlText w:val="•"/>
      <w:lvlJc w:val="left"/>
      <w:pPr>
        <w:tabs>
          <w:tab w:val="num" w:pos="1440"/>
        </w:tabs>
        <w:ind w:left="1440" w:hanging="360"/>
      </w:pPr>
      <w:rPr>
        <w:rFonts w:ascii="Arial" w:hAnsi="Arial" w:hint="default"/>
      </w:rPr>
    </w:lvl>
    <w:lvl w:ilvl="2" w:tplc="031E0BCE" w:tentative="1">
      <w:start w:val="1"/>
      <w:numFmt w:val="bullet"/>
      <w:lvlText w:val="•"/>
      <w:lvlJc w:val="left"/>
      <w:pPr>
        <w:tabs>
          <w:tab w:val="num" w:pos="2160"/>
        </w:tabs>
        <w:ind w:left="2160" w:hanging="360"/>
      </w:pPr>
      <w:rPr>
        <w:rFonts w:ascii="Arial" w:hAnsi="Arial" w:hint="default"/>
      </w:rPr>
    </w:lvl>
    <w:lvl w:ilvl="3" w:tplc="4496ACAE" w:tentative="1">
      <w:start w:val="1"/>
      <w:numFmt w:val="bullet"/>
      <w:lvlText w:val="•"/>
      <w:lvlJc w:val="left"/>
      <w:pPr>
        <w:tabs>
          <w:tab w:val="num" w:pos="2880"/>
        </w:tabs>
        <w:ind w:left="2880" w:hanging="360"/>
      </w:pPr>
      <w:rPr>
        <w:rFonts w:ascii="Arial" w:hAnsi="Arial" w:hint="default"/>
      </w:rPr>
    </w:lvl>
    <w:lvl w:ilvl="4" w:tplc="130C264A" w:tentative="1">
      <w:start w:val="1"/>
      <w:numFmt w:val="bullet"/>
      <w:lvlText w:val="•"/>
      <w:lvlJc w:val="left"/>
      <w:pPr>
        <w:tabs>
          <w:tab w:val="num" w:pos="3600"/>
        </w:tabs>
        <w:ind w:left="3600" w:hanging="360"/>
      </w:pPr>
      <w:rPr>
        <w:rFonts w:ascii="Arial" w:hAnsi="Arial" w:hint="default"/>
      </w:rPr>
    </w:lvl>
    <w:lvl w:ilvl="5" w:tplc="26C60630" w:tentative="1">
      <w:start w:val="1"/>
      <w:numFmt w:val="bullet"/>
      <w:lvlText w:val="•"/>
      <w:lvlJc w:val="left"/>
      <w:pPr>
        <w:tabs>
          <w:tab w:val="num" w:pos="4320"/>
        </w:tabs>
        <w:ind w:left="4320" w:hanging="360"/>
      </w:pPr>
      <w:rPr>
        <w:rFonts w:ascii="Arial" w:hAnsi="Arial" w:hint="default"/>
      </w:rPr>
    </w:lvl>
    <w:lvl w:ilvl="6" w:tplc="C73A9940" w:tentative="1">
      <w:start w:val="1"/>
      <w:numFmt w:val="bullet"/>
      <w:lvlText w:val="•"/>
      <w:lvlJc w:val="left"/>
      <w:pPr>
        <w:tabs>
          <w:tab w:val="num" w:pos="5040"/>
        </w:tabs>
        <w:ind w:left="5040" w:hanging="360"/>
      </w:pPr>
      <w:rPr>
        <w:rFonts w:ascii="Arial" w:hAnsi="Arial" w:hint="default"/>
      </w:rPr>
    </w:lvl>
    <w:lvl w:ilvl="7" w:tplc="BF76CA74" w:tentative="1">
      <w:start w:val="1"/>
      <w:numFmt w:val="bullet"/>
      <w:lvlText w:val="•"/>
      <w:lvlJc w:val="left"/>
      <w:pPr>
        <w:tabs>
          <w:tab w:val="num" w:pos="5760"/>
        </w:tabs>
        <w:ind w:left="5760" w:hanging="360"/>
      </w:pPr>
      <w:rPr>
        <w:rFonts w:ascii="Arial" w:hAnsi="Arial" w:hint="default"/>
      </w:rPr>
    </w:lvl>
    <w:lvl w:ilvl="8" w:tplc="3E8CCA54" w:tentative="1">
      <w:start w:val="1"/>
      <w:numFmt w:val="bullet"/>
      <w:lvlText w:val="•"/>
      <w:lvlJc w:val="left"/>
      <w:pPr>
        <w:tabs>
          <w:tab w:val="num" w:pos="6480"/>
        </w:tabs>
        <w:ind w:left="6480" w:hanging="360"/>
      </w:pPr>
      <w:rPr>
        <w:rFonts w:ascii="Arial" w:hAnsi="Arial" w:hint="default"/>
      </w:rPr>
    </w:lvl>
  </w:abstractNum>
  <w:abstractNum w:abstractNumId="5">
    <w:nsid w:val="76E45C23"/>
    <w:multiLevelType w:val="multilevel"/>
    <w:tmpl w:val="E910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E01A38"/>
    <w:multiLevelType w:val="hybridMultilevel"/>
    <w:tmpl w:val="02FCD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51"/>
    <w:rsid w:val="000027F5"/>
    <w:rsid w:val="00011E7D"/>
    <w:rsid w:val="0001472C"/>
    <w:rsid w:val="00015DE8"/>
    <w:rsid w:val="000203E7"/>
    <w:rsid w:val="00021E77"/>
    <w:rsid w:val="00023147"/>
    <w:rsid w:val="0002594F"/>
    <w:rsid w:val="000273E7"/>
    <w:rsid w:val="00027A71"/>
    <w:rsid w:val="00035431"/>
    <w:rsid w:val="00036815"/>
    <w:rsid w:val="00045BF1"/>
    <w:rsid w:val="00056168"/>
    <w:rsid w:val="00060447"/>
    <w:rsid w:val="00063C01"/>
    <w:rsid w:val="00064C57"/>
    <w:rsid w:val="00066216"/>
    <w:rsid w:val="00072D18"/>
    <w:rsid w:val="000800C6"/>
    <w:rsid w:val="00080B37"/>
    <w:rsid w:val="0009004B"/>
    <w:rsid w:val="00091A0C"/>
    <w:rsid w:val="000951C7"/>
    <w:rsid w:val="00095CFE"/>
    <w:rsid w:val="000A03D6"/>
    <w:rsid w:val="000A16B9"/>
    <w:rsid w:val="000A19F9"/>
    <w:rsid w:val="000A2631"/>
    <w:rsid w:val="000B22CA"/>
    <w:rsid w:val="000B555D"/>
    <w:rsid w:val="000B5596"/>
    <w:rsid w:val="000C4A69"/>
    <w:rsid w:val="000D10DB"/>
    <w:rsid w:val="000D4A76"/>
    <w:rsid w:val="000D4F38"/>
    <w:rsid w:val="000E746A"/>
    <w:rsid w:val="000F2F93"/>
    <w:rsid w:val="000F5CB1"/>
    <w:rsid w:val="001127E7"/>
    <w:rsid w:val="00142FBE"/>
    <w:rsid w:val="00142FEF"/>
    <w:rsid w:val="00145D6A"/>
    <w:rsid w:val="0015049F"/>
    <w:rsid w:val="00151CC7"/>
    <w:rsid w:val="0015571E"/>
    <w:rsid w:val="00165966"/>
    <w:rsid w:val="00167F2E"/>
    <w:rsid w:val="00175B1F"/>
    <w:rsid w:val="001800B5"/>
    <w:rsid w:val="001875B0"/>
    <w:rsid w:val="00193C28"/>
    <w:rsid w:val="001958FE"/>
    <w:rsid w:val="001A5C7A"/>
    <w:rsid w:val="001B0249"/>
    <w:rsid w:val="001B0517"/>
    <w:rsid w:val="001B2C2C"/>
    <w:rsid w:val="001B707F"/>
    <w:rsid w:val="001C517E"/>
    <w:rsid w:val="001D0335"/>
    <w:rsid w:val="001D5308"/>
    <w:rsid w:val="001E0AF3"/>
    <w:rsid w:val="001E22E6"/>
    <w:rsid w:val="001F1495"/>
    <w:rsid w:val="001F62E8"/>
    <w:rsid w:val="001F70FC"/>
    <w:rsid w:val="00207A93"/>
    <w:rsid w:val="002113D6"/>
    <w:rsid w:val="00212B67"/>
    <w:rsid w:val="002152A7"/>
    <w:rsid w:val="0023704E"/>
    <w:rsid w:val="00244530"/>
    <w:rsid w:val="00251130"/>
    <w:rsid w:val="002516AC"/>
    <w:rsid w:val="002568F1"/>
    <w:rsid w:val="00257F13"/>
    <w:rsid w:val="00263A51"/>
    <w:rsid w:val="0026526D"/>
    <w:rsid w:val="002708F0"/>
    <w:rsid w:val="002749F1"/>
    <w:rsid w:val="00275D81"/>
    <w:rsid w:val="00285563"/>
    <w:rsid w:val="00287DEB"/>
    <w:rsid w:val="00295473"/>
    <w:rsid w:val="002A25F0"/>
    <w:rsid w:val="002A2771"/>
    <w:rsid w:val="002A4934"/>
    <w:rsid w:val="002B5707"/>
    <w:rsid w:val="002B630C"/>
    <w:rsid w:val="002C28B6"/>
    <w:rsid w:val="002C6D2B"/>
    <w:rsid w:val="002C7433"/>
    <w:rsid w:val="002D20AD"/>
    <w:rsid w:val="002D58A4"/>
    <w:rsid w:val="002E2A38"/>
    <w:rsid w:val="002E3816"/>
    <w:rsid w:val="002F192C"/>
    <w:rsid w:val="002F4412"/>
    <w:rsid w:val="002F77A4"/>
    <w:rsid w:val="0030314C"/>
    <w:rsid w:val="00307CBE"/>
    <w:rsid w:val="003139C9"/>
    <w:rsid w:val="00316944"/>
    <w:rsid w:val="00317760"/>
    <w:rsid w:val="00323F91"/>
    <w:rsid w:val="00325F32"/>
    <w:rsid w:val="003311CF"/>
    <w:rsid w:val="003425BC"/>
    <w:rsid w:val="00342E8F"/>
    <w:rsid w:val="003457A4"/>
    <w:rsid w:val="00346782"/>
    <w:rsid w:val="0034770F"/>
    <w:rsid w:val="00352929"/>
    <w:rsid w:val="003534F4"/>
    <w:rsid w:val="00360927"/>
    <w:rsid w:val="00362B79"/>
    <w:rsid w:val="00370D2E"/>
    <w:rsid w:val="00373E39"/>
    <w:rsid w:val="00375C5F"/>
    <w:rsid w:val="003812DC"/>
    <w:rsid w:val="003821A0"/>
    <w:rsid w:val="00385AAE"/>
    <w:rsid w:val="003A12F1"/>
    <w:rsid w:val="003A5F2A"/>
    <w:rsid w:val="003A6EEE"/>
    <w:rsid w:val="003B0195"/>
    <w:rsid w:val="003B369F"/>
    <w:rsid w:val="003B4586"/>
    <w:rsid w:val="003B66B9"/>
    <w:rsid w:val="003B6835"/>
    <w:rsid w:val="003C3B1A"/>
    <w:rsid w:val="003D22E0"/>
    <w:rsid w:val="003D36CA"/>
    <w:rsid w:val="003D49D2"/>
    <w:rsid w:val="003D4E4D"/>
    <w:rsid w:val="003D6196"/>
    <w:rsid w:val="003E5C99"/>
    <w:rsid w:val="003F0327"/>
    <w:rsid w:val="003F2D54"/>
    <w:rsid w:val="00401DC9"/>
    <w:rsid w:val="00403F97"/>
    <w:rsid w:val="004076C4"/>
    <w:rsid w:val="00415DF9"/>
    <w:rsid w:val="00415FF6"/>
    <w:rsid w:val="004169D5"/>
    <w:rsid w:val="00430906"/>
    <w:rsid w:val="00431FF7"/>
    <w:rsid w:val="0043790B"/>
    <w:rsid w:val="00443444"/>
    <w:rsid w:val="004448B6"/>
    <w:rsid w:val="00445D78"/>
    <w:rsid w:val="00450E94"/>
    <w:rsid w:val="00461376"/>
    <w:rsid w:val="00475C4A"/>
    <w:rsid w:val="00476D75"/>
    <w:rsid w:val="004775F5"/>
    <w:rsid w:val="00481E67"/>
    <w:rsid w:val="0048331D"/>
    <w:rsid w:val="004A107D"/>
    <w:rsid w:val="004A5431"/>
    <w:rsid w:val="004A6FDD"/>
    <w:rsid w:val="004B1BDF"/>
    <w:rsid w:val="004C21BE"/>
    <w:rsid w:val="004C4ABE"/>
    <w:rsid w:val="004C52C9"/>
    <w:rsid w:val="004D089C"/>
    <w:rsid w:val="004D09A6"/>
    <w:rsid w:val="004D1EBF"/>
    <w:rsid w:val="004D7EEF"/>
    <w:rsid w:val="004E323D"/>
    <w:rsid w:val="004F04F4"/>
    <w:rsid w:val="004F1D19"/>
    <w:rsid w:val="005037E7"/>
    <w:rsid w:val="00505717"/>
    <w:rsid w:val="00510B08"/>
    <w:rsid w:val="00513CFB"/>
    <w:rsid w:val="00513E10"/>
    <w:rsid w:val="00517108"/>
    <w:rsid w:val="0052023F"/>
    <w:rsid w:val="0052033C"/>
    <w:rsid w:val="00522DAA"/>
    <w:rsid w:val="00525988"/>
    <w:rsid w:val="00525D1B"/>
    <w:rsid w:val="005276E5"/>
    <w:rsid w:val="00532CF5"/>
    <w:rsid w:val="005357C5"/>
    <w:rsid w:val="0054103A"/>
    <w:rsid w:val="00543BFB"/>
    <w:rsid w:val="00545A9B"/>
    <w:rsid w:val="00547F0E"/>
    <w:rsid w:val="00551280"/>
    <w:rsid w:val="00571332"/>
    <w:rsid w:val="00573A59"/>
    <w:rsid w:val="00574A04"/>
    <w:rsid w:val="00574B72"/>
    <w:rsid w:val="00576657"/>
    <w:rsid w:val="00582FB9"/>
    <w:rsid w:val="005838F8"/>
    <w:rsid w:val="005844B6"/>
    <w:rsid w:val="00593C4B"/>
    <w:rsid w:val="00594242"/>
    <w:rsid w:val="005A22FB"/>
    <w:rsid w:val="005C7F10"/>
    <w:rsid w:val="005D45B7"/>
    <w:rsid w:val="005E0511"/>
    <w:rsid w:val="005E625F"/>
    <w:rsid w:val="005E779F"/>
    <w:rsid w:val="005F5CBA"/>
    <w:rsid w:val="005F7C62"/>
    <w:rsid w:val="00613493"/>
    <w:rsid w:val="006178DD"/>
    <w:rsid w:val="00623E5B"/>
    <w:rsid w:val="0062727C"/>
    <w:rsid w:val="00627F05"/>
    <w:rsid w:val="006345F3"/>
    <w:rsid w:val="00635149"/>
    <w:rsid w:val="00643FA7"/>
    <w:rsid w:val="00645FF9"/>
    <w:rsid w:val="00651C3E"/>
    <w:rsid w:val="0066121A"/>
    <w:rsid w:val="00664986"/>
    <w:rsid w:val="0066733C"/>
    <w:rsid w:val="00670143"/>
    <w:rsid w:val="006701FE"/>
    <w:rsid w:val="00670401"/>
    <w:rsid w:val="00671BE4"/>
    <w:rsid w:val="00681E4B"/>
    <w:rsid w:val="00685024"/>
    <w:rsid w:val="00691E3C"/>
    <w:rsid w:val="0069373F"/>
    <w:rsid w:val="00693DFD"/>
    <w:rsid w:val="00693FDE"/>
    <w:rsid w:val="00695159"/>
    <w:rsid w:val="00695912"/>
    <w:rsid w:val="006A0BD6"/>
    <w:rsid w:val="006A4DE4"/>
    <w:rsid w:val="006B1CEF"/>
    <w:rsid w:val="006C4A2B"/>
    <w:rsid w:val="006C649C"/>
    <w:rsid w:val="006D16C5"/>
    <w:rsid w:val="006D3195"/>
    <w:rsid w:val="006F6652"/>
    <w:rsid w:val="006F7E4F"/>
    <w:rsid w:val="00703D8F"/>
    <w:rsid w:val="00704016"/>
    <w:rsid w:val="00710B2C"/>
    <w:rsid w:val="007145F7"/>
    <w:rsid w:val="00720992"/>
    <w:rsid w:val="0072636E"/>
    <w:rsid w:val="007339C5"/>
    <w:rsid w:val="00737079"/>
    <w:rsid w:val="0074029C"/>
    <w:rsid w:val="00742473"/>
    <w:rsid w:val="0074267C"/>
    <w:rsid w:val="00745898"/>
    <w:rsid w:val="00746CD4"/>
    <w:rsid w:val="007533D5"/>
    <w:rsid w:val="00757DAD"/>
    <w:rsid w:val="00760AC0"/>
    <w:rsid w:val="00762533"/>
    <w:rsid w:val="00764750"/>
    <w:rsid w:val="00765B1E"/>
    <w:rsid w:val="00765F3A"/>
    <w:rsid w:val="00773940"/>
    <w:rsid w:val="00773C1D"/>
    <w:rsid w:val="00775501"/>
    <w:rsid w:val="00775BFE"/>
    <w:rsid w:val="00780EC9"/>
    <w:rsid w:val="0078102E"/>
    <w:rsid w:val="00784BCC"/>
    <w:rsid w:val="00787F92"/>
    <w:rsid w:val="007A2C11"/>
    <w:rsid w:val="007A4658"/>
    <w:rsid w:val="007B6CD1"/>
    <w:rsid w:val="007C37B4"/>
    <w:rsid w:val="007D6661"/>
    <w:rsid w:val="007E21C8"/>
    <w:rsid w:val="007E66A5"/>
    <w:rsid w:val="007E76E2"/>
    <w:rsid w:val="007F5A95"/>
    <w:rsid w:val="007F5B8B"/>
    <w:rsid w:val="00800EAE"/>
    <w:rsid w:val="00811632"/>
    <w:rsid w:val="00816748"/>
    <w:rsid w:val="0081680C"/>
    <w:rsid w:val="0082188B"/>
    <w:rsid w:val="00824A9C"/>
    <w:rsid w:val="00830C3D"/>
    <w:rsid w:val="00832949"/>
    <w:rsid w:val="00837B1C"/>
    <w:rsid w:val="0085015B"/>
    <w:rsid w:val="00850ED6"/>
    <w:rsid w:val="00853DB6"/>
    <w:rsid w:val="008571E8"/>
    <w:rsid w:val="00867772"/>
    <w:rsid w:val="00867C5E"/>
    <w:rsid w:val="00882174"/>
    <w:rsid w:val="00883D66"/>
    <w:rsid w:val="00883D8F"/>
    <w:rsid w:val="0088676B"/>
    <w:rsid w:val="008906E0"/>
    <w:rsid w:val="0089453C"/>
    <w:rsid w:val="0089513B"/>
    <w:rsid w:val="00897ACC"/>
    <w:rsid w:val="00897BB8"/>
    <w:rsid w:val="008A5ED5"/>
    <w:rsid w:val="008A74A0"/>
    <w:rsid w:val="008A7C58"/>
    <w:rsid w:val="008C1699"/>
    <w:rsid w:val="008D0C03"/>
    <w:rsid w:val="008D0CE7"/>
    <w:rsid w:val="008D313F"/>
    <w:rsid w:val="008D3733"/>
    <w:rsid w:val="008E10BD"/>
    <w:rsid w:val="008F063D"/>
    <w:rsid w:val="008F06C0"/>
    <w:rsid w:val="008F0C2B"/>
    <w:rsid w:val="008F4CA4"/>
    <w:rsid w:val="008F6CE8"/>
    <w:rsid w:val="0090197E"/>
    <w:rsid w:val="009074DF"/>
    <w:rsid w:val="00907EDE"/>
    <w:rsid w:val="00910203"/>
    <w:rsid w:val="00912372"/>
    <w:rsid w:val="00914D7D"/>
    <w:rsid w:val="009161DE"/>
    <w:rsid w:val="00916965"/>
    <w:rsid w:val="00920ED7"/>
    <w:rsid w:val="00922A77"/>
    <w:rsid w:val="009249CD"/>
    <w:rsid w:val="00926C88"/>
    <w:rsid w:val="00933874"/>
    <w:rsid w:val="00934D10"/>
    <w:rsid w:val="009430E8"/>
    <w:rsid w:val="00943CB4"/>
    <w:rsid w:val="00947F51"/>
    <w:rsid w:val="009510F1"/>
    <w:rsid w:val="00951717"/>
    <w:rsid w:val="009519AC"/>
    <w:rsid w:val="0097196F"/>
    <w:rsid w:val="00977A19"/>
    <w:rsid w:val="00980DDC"/>
    <w:rsid w:val="00982E27"/>
    <w:rsid w:val="00991766"/>
    <w:rsid w:val="00992B1F"/>
    <w:rsid w:val="00992BD3"/>
    <w:rsid w:val="0099373F"/>
    <w:rsid w:val="00995157"/>
    <w:rsid w:val="009A375D"/>
    <w:rsid w:val="009A6B0F"/>
    <w:rsid w:val="009A71B0"/>
    <w:rsid w:val="009B0927"/>
    <w:rsid w:val="009B0EC1"/>
    <w:rsid w:val="009B20DE"/>
    <w:rsid w:val="009C2F3D"/>
    <w:rsid w:val="009C3685"/>
    <w:rsid w:val="009C3C63"/>
    <w:rsid w:val="009D024F"/>
    <w:rsid w:val="009D0AB3"/>
    <w:rsid w:val="009D6308"/>
    <w:rsid w:val="009E6602"/>
    <w:rsid w:val="009F0122"/>
    <w:rsid w:val="009F1787"/>
    <w:rsid w:val="00A003C7"/>
    <w:rsid w:val="00A023ED"/>
    <w:rsid w:val="00A10AC9"/>
    <w:rsid w:val="00A12AA0"/>
    <w:rsid w:val="00A20AB1"/>
    <w:rsid w:val="00A21720"/>
    <w:rsid w:val="00A225D4"/>
    <w:rsid w:val="00A27A3C"/>
    <w:rsid w:val="00A3534D"/>
    <w:rsid w:val="00A35A90"/>
    <w:rsid w:val="00A37575"/>
    <w:rsid w:val="00A378E3"/>
    <w:rsid w:val="00A443E4"/>
    <w:rsid w:val="00A50F27"/>
    <w:rsid w:val="00A51C74"/>
    <w:rsid w:val="00A52472"/>
    <w:rsid w:val="00A60F53"/>
    <w:rsid w:val="00A628F1"/>
    <w:rsid w:val="00A643B3"/>
    <w:rsid w:val="00A70DCD"/>
    <w:rsid w:val="00A72ADD"/>
    <w:rsid w:val="00A80ABC"/>
    <w:rsid w:val="00A81ADB"/>
    <w:rsid w:val="00A8603F"/>
    <w:rsid w:val="00A93329"/>
    <w:rsid w:val="00A9465F"/>
    <w:rsid w:val="00AB0901"/>
    <w:rsid w:val="00AB2A23"/>
    <w:rsid w:val="00AB5435"/>
    <w:rsid w:val="00AB5DEC"/>
    <w:rsid w:val="00AD41F9"/>
    <w:rsid w:val="00AE1150"/>
    <w:rsid w:val="00AE36EA"/>
    <w:rsid w:val="00AE7095"/>
    <w:rsid w:val="00AF153A"/>
    <w:rsid w:val="00AF1540"/>
    <w:rsid w:val="00B05E2D"/>
    <w:rsid w:val="00B07E9E"/>
    <w:rsid w:val="00B10B3F"/>
    <w:rsid w:val="00B12BED"/>
    <w:rsid w:val="00B137E9"/>
    <w:rsid w:val="00B1425A"/>
    <w:rsid w:val="00B20643"/>
    <w:rsid w:val="00B2468F"/>
    <w:rsid w:val="00B264F3"/>
    <w:rsid w:val="00B34C27"/>
    <w:rsid w:val="00B5141F"/>
    <w:rsid w:val="00B51454"/>
    <w:rsid w:val="00B51A76"/>
    <w:rsid w:val="00B6297F"/>
    <w:rsid w:val="00B76858"/>
    <w:rsid w:val="00B76EE4"/>
    <w:rsid w:val="00B849FE"/>
    <w:rsid w:val="00B87069"/>
    <w:rsid w:val="00B9036F"/>
    <w:rsid w:val="00B91BF2"/>
    <w:rsid w:val="00B97ABD"/>
    <w:rsid w:val="00BB1BCC"/>
    <w:rsid w:val="00BC3EA5"/>
    <w:rsid w:val="00BC78B2"/>
    <w:rsid w:val="00BD1161"/>
    <w:rsid w:val="00BD181F"/>
    <w:rsid w:val="00BD199C"/>
    <w:rsid w:val="00BD3403"/>
    <w:rsid w:val="00BD376B"/>
    <w:rsid w:val="00BD4195"/>
    <w:rsid w:val="00BD56F4"/>
    <w:rsid w:val="00BD57AB"/>
    <w:rsid w:val="00BD7767"/>
    <w:rsid w:val="00BE40A3"/>
    <w:rsid w:val="00BF0519"/>
    <w:rsid w:val="00BF2FC6"/>
    <w:rsid w:val="00BF3B61"/>
    <w:rsid w:val="00BF49B5"/>
    <w:rsid w:val="00BF4FBE"/>
    <w:rsid w:val="00C00D61"/>
    <w:rsid w:val="00C0117E"/>
    <w:rsid w:val="00C04486"/>
    <w:rsid w:val="00C0479D"/>
    <w:rsid w:val="00C12394"/>
    <w:rsid w:val="00C14FC8"/>
    <w:rsid w:val="00C174D6"/>
    <w:rsid w:val="00C17D37"/>
    <w:rsid w:val="00C2045A"/>
    <w:rsid w:val="00C20515"/>
    <w:rsid w:val="00C206BE"/>
    <w:rsid w:val="00C22DD6"/>
    <w:rsid w:val="00C23D7D"/>
    <w:rsid w:val="00C270A7"/>
    <w:rsid w:val="00C32D23"/>
    <w:rsid w:val="00C3579C"/>
    <w:rsid w:val="00C363B4"/>
    <w:rsid w:val="00C424D3"/>
    <w:rsid w:val="00C44DF9"/>
    <w:rsid w:val="00C470E5"/>
    <w:rsid w:val="00C568AA"/>
    <w:rsid w:val="00C5753B"/>
    <w:rsid w:val="00C80E3E"/>
    <w:rsid w:val="00C814CD"/>
    <w:rsid w:val="00C820A7"/>
    <w:rsid w:val="00C91EBF"/>
    <w:rsid w:val="00C92EE8"/>
    <w:rsid w:val="00C931E8"/>
    <w:rsid w:val="00C93AE5"/>
    <w:rsid w:val="00CA1FEA"/>
    <w:rsid w:val="00CA6E7E"/>
    <w:rsid w:val="00CB422C"/>
    <w:rsid w:val="00CC2C78"/>
    <w:rsid w:val="00CD3520"/>
    <w:rsid w:val="00CE1C2A"/>
    <w:rsid w:val="00CE2807"/>
    <w:rsid w:val="00CE5608"/>
    <w:rsid w:val="00CF59D5"/>
    <w:rsid w:val="00D00CB4"/>
    <w:rsid w:val="00D05C7F"/>
    <w:rsid w:val="00D10E17"/>
    <w:rsid w:val="00D13F63"/>
    <w:rsid w:val="00D16D2B"/>
    <w:rsid w:val="00D1781D"/>
    <w:rsid w:val="00D24D9C"/>
    <w:rsid w:val="00D25128"/>
    <w:rsid w:val="00D36AC7"/>
    <w:rsid w:val="00D36B1D"/>
    <w:rsid w:val="00D5102F"/>
    <w:rsid w:val="00D51823"/>
    <w:rsid w:val="00D5191C"/>
    <w:rsid w:val="00D5241C"/>
    <w:rsid w:val="00D546AA"/>
    <w:rsid w:val="00D61E6C"/>
    <w:rsid w:val="00D70914"/>
    <w:rsid w:val="00D71CFA"/>
    <w:rsid w:val="00D7446A"/>
    <w:rsid w:val="00D766D7"/>
    <w:rsid w:val="00DA081B"/>
    <w:rsid w:val="00DA1D14"/>
    <w:rsid w:val="00DA47B4"/>
    <w:rsid w:val="00DA7F57"/>
    <w:rsid w:val="00DB23D7"/>
    <w:rsid w:val="00DB3F26"/>
    <w:rsid w:val="00DB66FA"/>
    <w:rsid w:val="00DB6A8D"/>
    <w:rsid w:val="00DC184F"/>
    <w:rsid w:val="00DC2005"/>
    <w:rsid w:val="00DC4AC9"/>
    <w:rsid w:val="00DD11F2"/>
    <w:rsid w:val="00DD5D75"/>
    <w:rsid w:val="00DD6101"/>
    <w:rsid w:val="00DD763E"/>
    <w:rsid w:val="00DE6072"/>
    <w:rsid w:val="00DF0525"/>
    <w:rsid w:val="00DF2219"/>
    <w:rsid w:val="00DF3310"/>
    <w:rsid w:val="00DF4948"/>
    <w:rsid w:val="00DF49DE"/>
    <w:rsid w:val="00DF4B8C"/>
    <w:rsid w:val="00DF63E5"/>
    <w:rsid w:val="00DF64CD"/>
    <w:rsid w:val="00DF7D14"/>
    <w:rsid w:val="00E17A64"/>
    <w:rsid w:val="00E33D7E"/>
    <w:rsid w:val="00E343C8"/>
    <w:rsid w:val="00E47E02"/>
    <w:rsid w:val="00E47F75"/>
    <w:rsid w:val="00E50FEF"/>
    <w:rsid w:val="00E5172E"/>
    <w:rsid w:val="00E53C1F"/>
    <w:rsid w:val="00E612DB"/>
    <w:rsid w:val="00E61DE7"/>
    <w:rsid w:val="00E63A6E"/>
    <w:rsid w:val="00E72AB0"/>
    <w:rsid w:val="00E7772E"/>
    <w:rsid w:val="00E904F6"/>
    <w:rsid w:val="00E90CF7"/>
    <w:rsid w:val="00E94293"/>
    <w:rsid w:val="00EB12BD"/>
    <w:rsid w:val="00EB1E6F"/>
    <w:rsid w:val="00EB5221"/>
    <w:rsid w:val="00ED112C"/>
    <w:rsid w:val="00ED6C34"/>
    <w:rsid w:val="00EE0F58"/>
    <w:rsid w:val="00EE17E3"/>
    <w:rsid w:val="00EE346B"/>
    <w:rsid w:val="00EF2D3C"/>
    <w:rsid w:val="00EF4342"/>
    <w:rsid w:val="00F01373"/>
    <w:rsid w:val="00F11961"/>
    <w:rsid w:val="00F14F4A"/>
    <w:rsid w:val="00F16268"/>
    <w:rsid w:val="00F21929"/>
    <w:rsid w:val="00F21A55"/>
    <w:rsid w:val="00F21D6F"/>
    <w:rsid w:val="00F2447B"/>
    <w:rsid w:val="00F30313"/>
    <w:rsid w:val="00F47A49"/>
    <w:rsid w:val="00F51C89"/>
    <w:rsid w:val="00F54D0F"/>
    <w:rsid w:val="00F64DE5"/>
    <w:rsid w:val="00F73F69"/>
    <w:rsid w:val="00F7428F"/>
    <w:rsid w:val="00F76CEC"/>
    <w:rsid w:val="00F86F3E"/>
    <w:rsid w:val="00F87D8D"/>
    <w:rsid w:val="00F91DC7"/>
    <w:rsid w:val="00FA4D78"/>
    <w:rsid w:val="00FB2F9D"/>
    <w:rsid w:val="00FB3F11"/>
    <w:rsid w:val="00FC52C3"/>
    <w:rsid w:val="00FC688A"/>
    <w:rsid w:val="00FC794E"/>
    <w:rsid w:val="00FC7A3C"/>
    <w:rsid w:val="00FD280C"/>
    <w:rsid w:val="00FD2B0A"/>
    <w:rsid w:val="00FE085C"/>
    <w:rsid w:val="00FE5334"/>
    <w:rsid w:val="00FE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40"/>
    <w:pPr>
      <w:spacing w:after="60" w:line="360" w:lineRule="auto"/>
    </w:pPr>
    <w:rPr>
      <w:sz w:val="22"/>
      <w:szCs w:val="22"/>
    </w:rPr>
  </w:style>
  <w:style w:type="paragraph" w:styleId="Heading1">
    <w:name w:val="heading 1"/>
    <w:basedOn w:val="Normal"/>
    <w:next w:val="Normal"/>
    <w:link w:val="Heading1Char"/>
    <w:uiPriority w:val="9"/>
    <w:qFormat/>
    <w:rsid w:val="00BF4FBE"/>
    <w:pPr>
      <w:keepNext/>
      <w:spacing w:before="24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FC52C3"/>
    <w:pPr>
      <w:keepNext/>
      <w:spacing w:before="24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C52C3"/>
    <w:pPr>
      <w:keepNext/>
      <w:spacing w:before="240" w:line="276"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1E22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A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3A51"/>
    <w:rPr>
      <w:rFonts w:ascii="Tahoma" w:hAnsi="Tahoma" w:cs="Tahoma"/>
      <w:sz w:val="16"/>
      <w:szCs w:val="16"/>
    </w:rPr>
  </w:style>
  <w:style w:type="paragraph" w:styleId="NormalWeb">
    <w:name w:val="Normal (Web)"/>
    <w:basedOn w:val="Normal"/>
    <w:uiPriority w:val="99"/>
    <w:unhideWhenUsed/>
    <w:rsid w:val="00263A51"/>
    <w:pPr>
      <w:spacing w:before="100" w:beforeAutospacing="1" w:after="100" w:afterAutospacing="1" w:line="210" w:lineRule="atLeast"/>
    </w:pPr>
    <w:rPr>
      <w:rFonts w:ascii="Arial" w:eastAsia="Times New Roman" w:hAnsi="Arial" w:cs="Arial"/>
      <w:sz w:val="18"/>
      <w:szCs w:val="18"/>
    </w:rPr>
  </w:style>
  <w:style w:type="character" w:styleId="Hyperlink">
    <w:name w:val="Hyperlink"/>
    <w:uiPriority w:val="99"/>
    <w:unhideWhenUsed/>
    <w:rsid w:val="00A443E4"/>
    <w:rPr>
      <w:color w:val="0000FF"/>
      <w:u w:val="single"/>
    </w:rPr>
  </w:style>
  <w:style w:type="character" w:customStyle="1" w:styleId="Heading2Char">
    <w:name w:val="Heading 2 Char"/>
    <w:link w:val="Heading2"/>
    <w:uiPriority w:val="9"/>
    <w:rsid w:val="00FC52C3"/>
    <w:rPr>
      <w:rFonts w:ascii="Cambria" w:eastAsia="Times New Roman" w:hAnsi="Cambria"/>
      <w:b/>
      <w:bCs/>
      <w:i/>
      <w:iCs/>
      <w:sz w:val="28"/>
      <w:szCs w:val="28"/>
    </w:rPr>
  </w:style>
  <w:style w:type="character" w:customStyle="1" w:styleId="Heading3Char">
    <w:name w:val="Heading 3 Char"/>
    <w:link w:val="Heading3"/>
    <w:uiPriority w:val="9"/>
    <w:rsid w:val="00FC52C3"/>
    <w:rPr>
      <w:rFonts w:ascii="Cambria" w:eastAsia="Times New Roman" w:hAnsi="Cambria"/>
      <w:b/>
      <w:bCs/>
      <w:sz w:val="26"/>
      <w:szCs w:val="26"/>
    </w:rPr>
  </w:style>
  <w:style w:type="paragraph" w:customStyle="1" w:styleId="Byline">
    <w:name w:val="Byline"/>
    <w:basedOn w:val="Normal"/>
    <w:qFormat/>
    <w:rsid w:val="00FC52C3"/>
    <w:pPr>
      <w:spacing w:after="200" w:line="276" w:lineRule="auto"/>
    </w:pPr>
    <w:rPr>
      <w:i/>
    </w:rPr>
  </w:style>
  <w:style w:type="character" w:styleId="FollowedHyperlink">
    <w:name w:val="FollowedHyperlink"/>
    <w:uiPriority w:val="99"/>
    <w:semiHidden/>
    <w:unhideWhenUsed/>
    <w:rsid w:val="005037E7"/>
    <w:rPr>
      <w:color w:val="800080"/>
      <w:u w:val="single"/>
    </w:rPr>
  </w:style>
  <w:style w:type="table" w:styleId="TableGrid">
    <w:name w:val="Table Grid"/>
    <w:basedOn w:val="TableNormal"/>
    <w:uiPriority w:val="59"/>
    <w:rsid w:val="00F21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F4FBE"/>
    <w:rPr>
      <w:rFonts w:asciiTheme="majorHAnsi" w:eastAsiaTheme="majorEastAsia" w:hAnsiTheme="majorHAnsi" w:cstheme="majorBidi"/>
      <w:b/>
      <w:bCs/>
      <w:kern w:val="32"/>
      <w:sz w:val="32"/>
      <w:szCs w:val="32"/>
    </w:rPr>
  </w:style>
  <w:style w:type="paragraph" w:styleId="ListParagraph">
    <w:name w:val="List Paragraph"/>
    <w:basedOn w:val="Normal"/>
    <w:uiPriority w:val="72"/>
    <w:rsid w:val="00EE17E3"/>
    <w:pPr>
      <w:ind w:left="720"/>
      <w:contextualSpacing/>
    </w:pPr>
  </w:style>
  <w:style w:type="character" w:customStyle="1" w:styleId="tableentry">
    <w:name w:val="tableentry"/>
    <w:basedOn w:val="DefaultParagraphFont"/>
    <w:rsid w:val="0030314C"/>
    <w:rPr>
      <w:rFonts w:ascii="Arial" w:hAnsi="Arial" w:cs="Arial" w:hint="default"/>
    </w:rPr>
  </w:style>
  <w:style w:type="character" w:customStyle="1" w:styleId="zm-spellcheck-misspelled">
    <w:name w:val="zm-spellcheck-misspelled"/>
    <w:basedOn w:val="DefaultParagraphFont"/>
    <w:rsid w:val="0030314C"/>
  </w:style>
  <w:style w:type="character" w:styleId="Emphasis">
    <w:name w:val="Emphasis"/>
    <w:basedOn w:val="DefaultParagraphFont"/>
    <w:uiPriority w:val="20"/>
    <w:qFormat/>
    <w:rsid w:val="00980DDC"/>
    <w:rPr>
      <w:i/>
      <w:iCs/>
    </w:rPr>
  </w:style>
  <w:style w:type="paragraph" w:customStyle="1" w:styleId="bp6body">
    <w:name w:val="bp6body"/>
    <w:basedOn w:val="Normal"/>
    <w:uiPriority w:val="99"/>
    <w:rsid w:val="00A51C74"/>
    <w:pPr>
      <w:spacing w:after="120" w:line="230" w:lineRule="atLeast"/>
    </w:pPr>
    <w:rPr>
      <w:rFonts w:ascii="Times New Roman" w:eastAsiaTheme="minorHAnsi" w:hAnsi="Times New Roman"/>
      <w:sz w:val="18"/>
      <w:szCs w:val="18"/>
    </w:rPr>
  </w:style>
  <w:style w:type="paragraph" w:customStyle="1" w:styleId="Default">
    <w:name w:val="Default"/>
    <w:rsid w:val="00BD7767"/>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rsid w:val="001E22E6"/>
    <w:rPr>
      <w:rFonts w:asciiTheme="majorHAnsi" w:eastAsiaTheme="majorEastAsia" w:hAnsiTheme="majorHAnsi" w:cstheme="majorBidi"/>
      <w:b/>
      <w:bCs/>
      <w:i/>
      <w:iCs/>
      <w:color w:val="4F81BD" w:themeColor="accent1"/>
      <w:sz w:val="22"/>
      <w:szCs w:val="22"/>
    </w:rPr>
  </w:style>
  <w:style w:type="character" w:styleId="Strong">
    <w:name w:val="Strong"/>
    <w:basedOn w:val="DefaultParagraphFont"/>
    <w:uiPriority w:val="22"/>
    <w:qFormat/>
    <w:rsid w:val="00A50F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40"/>
    <w:pPr>
      <w:spacing w:after="60" w:line="360" w:lineRule="auto"/>
    </w:pPr>
    <w:rPr>
      <w:sz w:val="22"/>
      <w:szCs w:val="22"/>
    </w:rPr>
  </w:style>
  <w:style w:type="paragraph" w:styleId="Heading1">
    <w:name w:val="heading 1"/>
    <w:basedOn w:val="Normal"/>
    <w:next w:val="Normal"/>
    <w:link w:val="Heading1Char"/>
    <w:uiPriority w:val="9"/>
    <w:qFormat/>
    <w:rsid w:val="00BF4FBE"/>
    <w:pPr>
      <w:keepNext/>
      <w:spacing w:before="24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FC52C3"/>
    <w:pPr>
      <w:keepNext/>
      <w:spacing w:before="24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C52C3"/>
    <w:pPr>
      <w:keepNext/>
      <w:spacing w:before="240" w:line="276"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1E22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A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3A51"/>
    <w:rPr>
      <w:rFonts w:ascii="Tahoma" w:hAnsi="Tahoma" w:cs="Tahoma"/>
      <w:sz w:val="16"/>
      <w:szCs w:val="16"/>
    </w:rPr>
  </w:style>
  <w:style w:type="paragraph" w:styleId="NormalWeb">
    <w:name w:val="Normal (Web)"/>
    <w:basedOn w:val="Normal"/>
    <w:uiPriority w:val="99"/>
    <w:unhideWhenUsed/>
    <w:rsid w:val="00263A51"/>
    <w:pPr>
      <w:spacing w:before="100" w:beforeAutospacing="1" w:after="100" w:afterAutospacing="1" w:line="210" w:lineRule="atLeast"/>
    </w:pPr>
    <w:rPr>
      <w:rFonts w:ascii="Arial" w:eastAsia="Times New Roman" w:hAnsi="Arial" w:cs="Arial"/>
      <w:sz w:val="18"/>
      <w:szCs w:val="18"/>
    </w:rPr>
  </w:style>
  <w:style w:type="character" w:styleId="Hyperlink">
    <w:name w:val="Hyperlink"/>
    <w:uiPriority w:val="99"/>
    <w:unhideWhenUsed/>
    <w:rsid w:val="00A443E4"/>
    <w:rPr>
      <w:color w:val="0000FF"/>
      <w:u w:val="single"/>
    </w:rPr>
  </w:style>
  <w:style w:type="character" w:customStyle="1" w:styleId="Heading2Char">
    <w:name w:val="Heading 2 Char"/>
    <w:link w:val="Heading2"/>
    <w:uiPriority w:val="9"/>
    <w:rsid w:val="00FC52C3"/>
    <w:rPr>
      <w:rFonts w:ascii="Cambria" w:eastAsia="Times New Roman" w:hAnsi="Cambria"/>
      <w:b/>
      <w:bCs/>
      <w:i/>
      <w:iCs/>
      <w:sz w:val="28"/>
      <w:szCs w:val="28"/>
    </w:rPr>
  </w:style>
  <w:style w:type="character" w:customStyle="1" w:styleId="Heading3Char">
    <w:name w:val="Heading 3 Char"/>
    <w:link w:val="Heading3"/>
    <w:uiPriority w:val="9"/>
    <w:rsid w:val="00FC52C3"/>
    <w:rPr>
      <w:rFonts w:ascii="Cambria" w:eastAsia="Times New Roman" w:hAnsi="Cambria"/>
      <w:b/>
      <w:bCs/>
      <w:sz w:val="26"/>
      <w:szCs w:val="26"/>
    </w:rPr>
  </w:style>
  <w:style w:type="paragraph" w:customStyle="1" w:styleId="Byline">
    <w:name w:val="Byline"/>
    <w:basedOn w:val="Normal"/>
    <w:qFormat/>
    <w:rsid w:val="00FC52C3"/>
    <w:pPr>
      <w:spacing w:after="200" w:line="276" w:lineRule="auto"/>
    </w:pPr>
    <w:rPr>
      <w:i/>
    </w:rPr>
  </w:style>
  <w:style w:type="character" w:styleId="FollowedHyperlink">
    <w:name w:val="FollowedHyperlink"/>
    <w:uiPriority w:val="99"/>
    <w:semiHidden/>
    <w:unhideWhenUsed/>
    <w:rsid w:val="005037E7"/>
    <w:rPr>
      <w:color w:val="800080"/>
      <w:u w:val="single"/>
    </w:rPr>
  </w:style>
  <w:style w:type="table" w:styleId="TableGrid">
    <w:name w:val="Table Grid"/>
    <w:basedOn w:val="TableNormal"/>
    <w:uiPriority w:val="59"/>
    <w:rsid w:val="00F21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F4FBE"/>
    <w:rPr>
      <w:rFonts w:asciiTheme="majorHAnsi" w:eastAsiaTheme="majorEastAsia" w:hAnsiTheme="majorHAnsi" w:cstheme="majorBidi"/>
      <w:b/>
      <w:bCs/>
      <w:kern w:val="32"/>
      <w:sz w:val="32"/>
      <w:szCs w:val="32"/>
    </w:rPr>
  </w:style>
  <w:style w:type="paragraph" w:styleId="ListParagraph">
    <w:name w:val="List Paragraph"/>
    <w:basedOn w:val="Normal"/>
    <w:uiPriority w:val="72"/>
    <w:rsid w:val="00EE17E3"/>
    <w:pPr>
      <w:ind w:left="720"/>
      <w:contextualSpacing/>
    </w:pPr>
  </w:style>
  <w:style w:type="character" w:customStyle="1" w:styleId="tableentry">
    <w:name w:val="tableentry"/>
    <w:basedOn w:val="DefaultParagraphFont"/>
    <w:rsid w:val="0030314C"/>
    <w:rPr>
      <w:rFonts w:ascii="Arial" w:hAnsi="Arial" w:cs="Arial" w:hint="default"/>
    </w:rPr>
  </w:style>
  <w:style w:type="character" w:customStyle="1" w:styleId="zm-spellcheck-misspelled">
    <w:name w:val="zm-spellcheck-misspelled"/>
    <w:basedOn w:val="DefaultParagraphFont"/>
    <w:rsid w:val="0030314C"/>
  </w:style>
  <w:style w:type="character" w:styleId="Emphasis">
    <w:name w:val="Emphasis"/>
    <w:basedOn w:val="DefaultParagraphFont"/>
    <w:uiPriority w:val="20"/>
    <w:qFormat/>
    <w:rsid w:val="00980DDC"/>
    <w:rPr>
      <w:i/>
      <w:iCs/>
    </w:rPr>
  </w:style>
  <w:style w:type="paragraph" w:customStyle="1" w:styleId="bp6body">
    <w:name w:val="bp6body"/>
    <w:basedOn w:val="Normal"/>
    <w:uiPriority w:val="99"/>
    <w:rsid w:val="00A51C74"/>
    <w:pPr>
      <w:spacing w:after="120" w:line="230" w:lineRule="atLeast"/>
    </w:pPr>
    <w:rPr>
      <w:rFonts w:ascii="Times New Roman" w:eastAsiaTheme="minorHAnsi" w:hAnsi="Times New Roman"/>
      <w:sz w:val="18"/>
      <w:szCs w:val="18"/>
    </w:rPr>
  </w:style>
  <w:style w:type="paragraph" w:customStyle="1" w:styleId="Default">
    <w:name w:val="Default"/>
    <w:rsid w:val="00BD7767"/>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rsid w:val="001E22E6"/>
    <w:rPr>
      <w:rFonts w:asciiTheme="majorHAnsi" w:eastAsiaTheme="majorEastAsia" w:hAnsiTheme="majorHAnsi" w:cstheme="majorBidi"/>
      <w:b/>
      <w:bCs/>
      <w:i/>
      <w:iCs/>
      <w:color w:val="4F81BD" w:themeColor="accent1"/>
      <w:sz w:val="22"/>
      <w:szCs w:val="22"/>
    </w:rPr>
  </w:style>
  <w:style w:type="character" w:styleId="Strong">
    <w:name w:val="Strong"/>
    <w:basedOn w:val="DefaultParagraphFont"/>
    <w:uiPriority w:val="22"/>
    <w:qFormat/>
    <w:rsid w:val="00A50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9894">
      <w:bodyDiv w:val="1"/>
      <w:marLeft w:val="0"/>
      <w:marRight w:val="0"/>
      <w:marTop w:val="0"/>
      <w:marBottom w:val="0"/>
      <w:divBdr>
        <w:top w:val="none" w:sz="0" w:space="0" w:color="auto"/>
        <w:left w:val="none" w:sz="0" w:space="0" w:color="auto"/>
        <w:bottom w:val="none" w:sz="0" w:space="0" w:color="auto"/>
        <w:right w:val="none" w:sz="0" w:space="0" w:color="auto"/>
      </w:divBdr>
      <w:divsChild>
        <w:div w:id="791437149">
          <w:marLeft w:val="0"/>
          <w:marRight w:val="0"/>
          <w:marTop w:val="100"/>
          <w:marBottom w:val="100"/>
          <w:divBdr>
            <w:top w:val="none" w:sz="0" w:space="0" w:color="auto"/>
            <w:left w:val="none" w:sz="0" w:space="0" w:color="auto"/>
            <w:bottom w:val="none" w:sz="0" w:space="0" w:color="auto"/>
            <w:right w:val="none" w:sz="0" w:space="0" w:color="auto"/>
          </w:divBdr>
          <w:divsChild>
            <w:div w:id="666783944">
              <w:marLeft w:val="0"/>
              <w:marRight w:val="0"/>
              <w:marTop w:val="54"/>
              <w:marBottom w:val="54"/>
              <w:divBdr>
                <w:top w:val="single" w:sz="4" w:space="0" w:color="FFFFFF"/>
                <w:left w:val="single" w:sz="4" w:space="0" w:color="FFFFFF"/>
                <w:bottom w:val="single" w:sz="4" w:space="0" w:color="FFFFFF"/>
                <w:right w:val="single" w:sz="4" w:space="0" w:color="FFFFFF"/>
              </w:divBdr>
              <w:divsChild>
                <w:div w:id="864247115">
                  <w:marLeft w:val="0"/>
                  <w:marRight w:val="0"/>
                  <w:marTop w:val="100"/>
                  <w:marBottom w:val="100"/>
                  <w:divBdr>
                    <w:top w:val="none" w:sz="0" w:space="0" w:color="auto"/>
                    <w:left w:val="none" w:sz="0" w:space="0" w:color="auto"/>
                    <w:bottom w:val="none" w:sz="0" w:space="0" w:color="auto"/>
                    <w:right w:val="none" w:sz="0" w:space="0" w:color="auto"/>
                  </w:divBdr>
                  <w:divsChild>
                    <w:div w:id="872427304">
                      <w:marLeft w:val="0"/>
                      <w:marRight w:val="0"/>
                      <w:marTop w:val="0"/>
                      <w:marBottom w:val="0"/>
                      <w:divBdr>
                        <w:top w:val="none" w:sz="0" w:space="0" w:color="auto"/>
                        <w:left w:val="none" w:sz="0" w:space="0" w:color="auto"/>
                        <w:bottom w:val="none" w:sz="0" w:space="0" w:color="auto"/>
                        <w:right w:val="none" w:sz="0" w:space="0" w:color="auto"/>
                      </w:divBdr>
                      <w:divsChild>
                        <w:div w:id="1212771263">
                          <w:marLeft w:val="0"/>
                          <w:marRight w:val="0"/>
                          <w:marTop w:val="0"/>
                          <w:marBottom w:val="0"/>
                          <w:divBdr>
                            <w:top w:val="none" w:sz="0" w:space="0" w:color="auto"/>
                            <w:left w:val="none" w:sz="0" w:space="0" w:color="auto"/>
                            <w:bottom w:val="none" w:sz="0" w:space="0" w:color="auto"/>
                            <w:right w:val="none" w:sz="0" w:space="0" w:color="auto"/>
                          </w:divBdr>
                          <w:divsChild>
                            <w:div w:id="702558173">
                              <w:marLeft w:val="0"/>
                              <w:marRight w:val="0"/>
                              <w:marTop w:val="0"/>
                              <w:marBottom w:val="0"/>
                              <w:divBdr>
                                <w:top w:val="none" w:sz="0" w:space="0" w:color="auto"/>
                                <w:left w:val="none" w:sz="0" w:space="0" w:color="auto"/>
                                <w:bottom w:val="none" w:sz="0" w:space="0" w:color="auto"/>
                                <w:right w:val="none" w:sz="0" w:space="0" w:color="auto"/>
                              </w:divBdr>
                              <w:divsChild>
                                <w:div w:id="1282881401">
                                  <w:marLeft w:val="0"/>
                                  <w:marRight w:val="0"/>
                                  <w:marTop w:val="0"/>
                                  <w:marBottom w:val="64"/>
                                  <w:divBdr>
                                    <w:top w:val="none" w:sz="0" w:space="0" w:color="auto"/>
                                    <w:left w:val="none" w:sz="0" w:space="0" w:color="auto"/>
                                    <w:bottom w:val="none" w:sz="0" w:space="0" w:color="auto"/>
                                    <w:right w:val="none" w:sz="0" w:space="0" w:color="auto"/>
                                  </w:divBdr>
                                  <w:divsChild>
                                    <w:div w:id="545871186">
                                      <w:marLeft w:val="0"/>
                                      <w:marRight w:val="0"/>
                                      <w:marTop w:val="0"/>
                                      <w:marBottom w:val="0"/>
                                      <w:divBdr>
                                        <w:top w:val="none" w:sz="0" w:space="0" w:color="auto"/>
                                        <w:left w:val="none" w:sz="0" w:space="0" w:color="auto"/>
                                        <w:bottom w:val="none" w:sz="0" w:space="0" w:color="auto"/>
                                        <w:right w:val="none" w:sz="0" w:space="0" w:color="auto"/>
                                      </w:divBdr>
                                      <w:divsChild>
                                        <w:div w:id="2119132758">
                                          <w:marLeft w:val="0"/>
                                          <w:marRight w:val="0"/>
                                          <w:marTop w:val="0"/>
                                          <w:marBottom w:val="0"/>
                                          <w:divBdr>
                                            <w:top w:val="none" w:sz="0" w:space="0" w:color="auto"/>
                                            <w:left w:val="none" w:sz="0" w:space="0" w:color="auto"/>
                                            <w:bottom w:val="none" w:sz="0" w:space="0" w:color="auto"/>
                                            <w:right w:val="none" w:sz="0" w:space="0" w:color="auto"/>
                                          </w:divBdr>
                                          <w:divsChild>
                                            <w:div w:id="2100522912">
                                              <w:marLeft w:val="0"/>
                                              <w:marRight w:val="0"/>
                                              <w:marTop w:val="0"/>
                                              <w:marBottom w:val="0"/>
                                              <w:divBdr>
                                                <w:top w:val="none" w:sz="0" w:space="0" w:color="auto"/>
                                                <w:left w:val="none" w:sz="0" w:space="0" w:color="auto"/>
                                                <w:bottom w:val="none" w:sz="0" w:space="0" w:color="auto"/>
                                                <w:right w:val="none" w:sz="0" w:space="0" w:color="auto"/>
                                              </w:divBdr>
                                              <w:divsChild>
                                                <w:div w:id="553005169">
                                                  <w:marLeft w:val="0"/>
                                                  <w:marRight w:val="0"/>
                                                  <w:marTop w:val="0"/>
                                                  <w:marBottom w:val="0"/>
                                                  <w:divBdr>
                                                    <w:top w:val="none" w:sz="0" w:space="0" w:color="auto"/>
                                                    <w:left w:val="none" w:sz="0" w:space="0" w:color="auto"/>
                                                    <w:bottom w:val="none" w:sz="0" w:space="0" w:color="auto"/>
                                                    <w:right w:val="none" w:sz="0" w:space="0" w:color="auto"/>
                                                  </w:divBdr>
                                                  <w:divsChild>
                                                    <w:div w:id="6282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177218">
      <w:bodyDiv w:val="1"/>
      <w:marLeft w:val="0"/>
      <w:marRight w:val="0"/>
      <w:marTop w:val="0"/>
      <w:marBottom w:val="0"/>
      <w:divBdr>
        <w:top w:val="none" w:sz="0" w:space="0" w:color="auto"/>
        <w:left w:val="none" w:sz="0" w:space="0" w:color="auto"/>
        <w:bottom w:val="none" w:sz="0" w:space="0" w:color="auto"/>
        <w:right w:val="none" w:sz="0" w:space="0" w:color="auto"/>
      </w:divBdr>
      <w:divsChild>
        <w:div w:id="442573213">
          <w:marLeft w:val="0"/>
          <w:marRight w:val="0"/>
          <w:marTop w:val="0"/>
          <w:marBottom w:val="0"/>
          <w:divBdr>
            <w:top w:val="none" w:sz="0" w:space="0" w:color="auto"/>
            <w:left w:val="none" w:sz="0" w:space="0" w:color="auto"/>
            <w:bottom w:val="none" w:sz="0" w:space="0" w:color="auto"/>
            <w:right w:val="none" w:sz="0" w:space="0" w:color="auto"/>
          </w:divBdr>
          <w:divsChild>
            <w:div w:id="726344640">
              <w:marLeft w:val="0"/>
              <w:marRight w:val="0"/>
              <w:marTop w:val="0"/>
              <w:marBottom w:val="0"/>
              <w:divBdr>
                <w:top w:val="none" w:sz="0" w:space="0" w:color="auto"/>
                <w:left w:val="none" w:sz="0" w:space="0" w:color="auto"/>
                <w:bottom w:val="none" w:sz="0" w:space="0" w:color="auto"/>
                <w:right w:val="none" w:sz="0" w:space="0" w:color="auto"/>
              </w:divBdr>
              <w:divsChild>
                <w:div w:id="1939168110">
                  <w:marLeft w:val="0"/>
                  <w:marRight w:val="0"/>
                  <w:marTop w:val="0"/>
                  <w:marBottom w:val="0"/>
                  <w:divBdr>
                    <w:top w:val="none" w:sz="0" w:space="0" w:color="auto"/>
                    <w:left w:val="none" w:sz="0" w:space="0" w:color="auto"/>
                    <w:bottom w:val="none" w:sz="0" w:space="0" w:color="auto"/>
                    <w:right w:val="none" w:sz="0" w:space="0" w:color="auto"/>
                  </w:divBdr>
                  <w:divsChild>
                    <w:div w:id="726800836">
                      <w:marLeft w:val="0"/>
                      <w:marRight w:val="0"/>
                      <w:marTop w:val="0"/>
                      <w:marBottom w:val="0"/>
                      <w:divBdr>
                        <w:top w:val="none" w:sz="0" w:space="0" w:color="auto"/>
                        <w:left w:val="none" w:sz="0" w:space="0" w:color="auto"/>
                        <w:bottom w:val="none" w:sz="0" w:space="0" w:color="auto"/>
                        <w:right w:val="none" w:sz="0" w:space="0" w:color="auto"/>
                      </w:divBdr>
                      <w:divsChild>
                        <w:div w:id="20818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86804">
      <w:bodyDiv w:val="1"/>
      <w:marLeft w:val="0"/>
      <w:marRight w:val="0"/>
      <w:marTop w:val="0"/>
      <w:marBottom w:val="0"/>
      <w:divBdr>
        <w:top w:val="none" w:sz="0" w:space="0" w:color="auto"/>
        <w:left w:val="none" w:sz="0" w:space="0" w:color="auto"/>
        <w:bottom w:val="none" w:sz="0" w:space="0" w:color="auto"/>
        <w:right w:val="none" w:sz="0" w:space="0" w:color="auto"/>
      </w:divBdr>
      <w:divsChild>
        <w:div w:id="631058871">
          <w:marLeft w:val="0"/>
          <w:marRight w:val="0"/>
          <w:marTop w:val="0"/>
          <w:marBottom w:val="0"/>
          <w:divBdr>
            <w:top w:val="none" w:sz="0" w:space="0" w:color="auto"/>
            <w:left w:val="none" w:sz="0" w:space="0" w:color="auto"/>
            <w:bottom w:val="dashed" w:sz="6" w:space="4" w:color="E6E6E6"/>
            <w:right w:val="none" w:sz="0" w:space="0" w:color="auto"/>
          </w:divBdr>
        </w:div>
      </w:divsChild>
    </w:div>
    <w:div w:id="566036161">
      <w:bodyDiv w:val="1"/>
      <w:marLeft w:val="0"/>
      <w:marRight w:val="0"/>
      <w:marTop w:val="0"/>
      <w:marBottom w:val="0"/>
      <w:divBdr>
        <w:top w:val="none" w:sz="0" w:space="0" w:color="auto"/>
        <w:left w:val="none" w:sz="0" w:space="0" w:color="auto"/>
        <w:bottom w:val="none" w:sz="0" w:space="0" w:color="auto"/>
        <w:right w:val="none" w:sz="0" w:space="0" w:color="auto"/>
      </w:divBdr>
      <w:divsChild>
        <w:div w:id="1955865400">
          <w:marLeft w:val="0"/>
          <w:marRight w:val="0"/>
          <w:marTop w:val="0"/>
          <w:marBottom w:val="0"/>
          <w:divBdr>
            <w:top w:val="none" w:sz="0" w:space="0" w:color="auto"/>
            <w:left w:val="none" w:sz="0" w:space="0" w:color="auto"/>
            <w:bottom w:val="none" w:sz="0" w:space="0" w:color="auto"/>
            <w:right w:val="none" w:sz="0" w:space="0" w:color="auto"/>
          </w:divBdr>
          <w:divsChild>
            <w:div w:id="1210386666">
              <w:marLeft w:val="0"/>
              <w:marRight w:val="0"/>
              <w:marTop w:val="0"/>
              <w:marBottom w:val="0"/>
              <w:divBdr>
                <w:top w:val="none" w:sz="0" w:space="0" w:color="auto"/>
                <w:left w:val="none" w:sz="0" w:space="0" w:color="auto"/>
                <w:bottom w:val="none" w:sz="0" w:space="0" w:color="auto"/>
                <w:right w:val="none" w:sz="0" w:space="0" w:color="auto"/>
              </w:divBdr>
              <w:divsChild>
                <w:div w:id="1303272213">
                  <w:marLeft w:val="0"/>
                  <w:marRight w:val="0"/>
                  <w:marTop w:val="0"/>
                  <w:marBottom w:val="0"/>
                  <w:divBdr>
                    <w:top w:val="none" w:sz="0" w:space="0" w:color="auto"/>
                    <w:left w:val="none" w:sz="0" w:space="0" w:color="auto"/>
                    <w:bottom w:val="none" w:sz="0" w:space="0" w:color="auto"/>
                    <w:right w:val="none" w:sz="0" w:space="0" w:color="auto"/>
                  </w:divBdr>
                  <w:divsChild>
                    <w:div w:id="772938032">
                      <w:marLeft w:val="0"/>
                      <w:marRight w:val="0"/>
                      <w:marTop w:val="0"/>
                      <w:marBottom w:val="0"/>
                      <w:divBdr>
                        <w:top w:val="none" w:sz="0" w:space="0" w:color="auto"/>
                        <w:left w:val="none" w:sz="0" w:space="0" w:color="auto"/>
                        <w:bottom w:val="none" w:sz="0" w:space="0" w:color="auto"/>
                        <w:right w:val="none" w:sz="0" w:space="0" w:color="auto"/>
                      </w:divBdr>
                      <w:divsChild>
                        <w:div w:id="19925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99087">
      <w:bodyDiv w:val="1"/>
      <w:marLeft w:val="0"/>
      <w:marRight w:val="0"/>
      <w:marTop w:val="0"/>
      <w:marBottom w:val="0"/>
      <w:divBdr>
        <w:top w:val="none" w:sz="0" w:space="0" w:color="auto"/>
        <w:left w:val="none" w:sz="0" w:space="0" w:color="auto"/>
        <w:bottom w:val="none" w:sz="0" w:space="0" w:color="auto"/>
        <w:right w:val="none" w:sz="0" w:space="0" w:color="auto"/>
      </w:divBdr>
      <w:divsChild>
        <w:div w:id="795489641">
          <w:marLeft w:val="0"/>
          <w:marRight w:val="0"/>
          <w:marTop w:val="0"/>
          <w:marBottom w:val="0"/>
          <w:divBdr>
            <w:top w:val="none" w:sz="0" w:space="0" w:color="auto"/>
            <w:left w:val="none" w:sz="0" w:space="0" w:color="auto"/>
            <w:bottom w:val="dashed" w:sz="6" w:space="4" w:color="E6E6E6"/>
            <w:right w:val="none" w:sz="0" w:space="0" w:color="auto"/>
          </w:divBdr>
        </w:div>
      </w:divsChild>
    </w:div>
    <w:div w:id="980426043">
      <w:bodyDiv w:val="1"/>
      <w:marLeft w:val="0"/>
      <w:marRight w:val="0"/>
      <w:marTop w:val="0"/>
      <w:marBottom w:val="0"/>
      <w:divBdr>
        <w:top w:val="none" w:sz="0" w:space="0" w:color="auto"/>
        <w:left w:val="none" w:sz="0" w:space="0" w:color="auto"/>
        <w:bottom w:val="none" w:sz="0" w:space="0" w:color="auto"/>
        <w:right w:val="none" w:sz="0" w:space="0" w:color="auto"/>
      </w:divBdr>
    </w:div>
    <w:div w:id="995842469">
      <w:bodyDiv w:val="1"/>
      <w:marLeft w:val="0"/>
      <w:marRight w:val="0"/>
      <w:marTop w:val="0"/>
      <w:marBottom w:val="0"/>
      <w:divBdr>
        <w:top w:val="none" w:sz="0" w:space="0" w:color="auto"/>
        <w:left w:val="none" w:sz="0" w:space="0" w:color="auto"/>
        <w:bottom w:val="none" w:sz="0" w:space="0" w:color="auto"/>
        <w:right w:val="none" w:sz="0" w:space="0" w:color="auto"/>
      </w:divBdr>
    </w:div>
    <w:div w:id="1006860494">
      <w:bodyDiv w:val="1"/>
      <w:marLeft w:val="0"/>
      <w:marRight w:val="0"/>
      <w:marTop w:val="0"/>
      <w:marBottom w:val="0"/>
      <w:divBdr>
        <w:top w:val="none" w:sz="0" w:space="0" w:color="auto"/>
        <w:left w:val="none" w:sz="0" w:space="0" w:color="auto"/>
        <w:bottom w:val="none" w:sz="0" w:space="0" w:color="auto"/>
        <w:right w:val="none" w:sz="0" w:space="0" w:color="auto"/>
      </w:divBdr>
    </w:div>
    <w:div w:id="1508790942">
      <w:bodyDiv w:val="1"/>
      <w:marLeft w:val="0"/>
      <w:marRight w:val="0"/>
      <w:marTop w:val="0"/>
      <w:marBottom w:val="0"/>
      <w:divBdr>
        <w:top w:val="none" w:sz="0" w:space="0" w:color="auto"/>
        <w:left w:val="none" w:sz="0" w:space="0" w:color="auto"/>
        <w:bottom w:val="none" w:sz="0" w:space="0" w:color="auto"/>
        <w:right w:val="none" w:sz="0" w:space="0" w:color="auto"/>
      </w:divBdr>
    </w:div>
    <w:div w:id="1701124338">
      <w:bodyDiv w:val="1"/>
      <w:marLeft w:val="0"/>
      <w:marRight w:val="0"/>
      <w:marTop w:val="0"/>
      <w:marBottom w:val="0"/>
      <w:divBdr>
        <w:top w:val="none" w:sz="0" w:space="0" w:color="auto"/>
        <w:left w:val="none" w:sz="0" w:space="0" w:color="auto"/>
        <w:bottom w:val="none" w:sz="0" w:space="0" w:color="auto"/>
        <w:right w:val="none" w:sz="0" w:space="0" w:color="auto"/>
      </w:divBdr>
    </w:div>
    <w:div w:id="1726951301">
      <w:bodyDiv w:val="1"/>
      <w:marLeft w:val="0"/>
      <w:marRight w:val="0"/>
      <w:marTop w:val="0"/>
      <w:marBottom w:val="0"/>
      <w:divBdr>
        <w:top w:val="none" w:sz="0" w:space="0" w:color="auto"/>
        <w:left w:val="none" w:sz="0" w:space="0" w:color="auto"/>
        <w:bottom w:val="none" w:sz="0" w:space="0" w:color="auto"/>
        <w:right w:val="none" w:sz="0" w:space="0" w:color="auto"/>
      </w:divBdr>
    </w:div>
    <w:div w:id="1766924362">
      <w:bodyDiv w:val="1"/>
      <w:marLeft w:val="0"/>
      <w:marRight w:val="0"/>
      <w:marTop w:val="0"/>
      <w:marBottom w:val="0"/>
      <w:divBdr>
        <w:top w:val="none" w:sz="0" w:space="0" w:color="auto"/>
        <w:left w:val="none" w:sz="0" w:space="0" w:color="auto"/>
        <w:bottom w:val="none" w:sz="0" w:space="0" w:color="auto"/>
        <w:right w:val="none" w:sz="0" w:space="0" w:color="auto"/>
      </w:divBdr>
    </w:div>
    <w:div w:id="1936018254">
      <w:bodyDiv w:val="1"/>
      <w:marLeft w:val="0"/>
      <w:marRight w:val="0"/>
      <w:marTop w:val="0"/>
      <w:marBottom w:val="0"/>
      <w:divBdr>
        <w:top w:val="none" w:sz="0" w:space="0" w:color="auto"/>
        <w:left w:val="none" w:sz="0" w:space="0" w:color="auto"/>
        <w:bottom w:val="none" w:sz="0" w:space="0" w:color="auto"/>
        <w:right w:val="none" w:sz="0" w:space="0" w:color="auto"/>
      </w:divBdr>
      <w:divsChild>
        <w:div w:id="1034816285">
          <w:marLeft w:val="0"/>
          <w:marRight w:val="0"/>
          <w:marTop w:val="0"/>
          <w:marBottom w:val="0"/>
          <w:divBdr>
            <w:top w:val="none" w:sz="0" w:space="0" w:color="auto"/>
            <w:left w:val="none" w:sz="0" w:space="0" w:color="auto"/>
            <w:bottom w:val="none" w:sz="0" w:space="0" w:color="auto"/>
            <w:right w:val="none" w:sz="0" w:space="0" w:color="auto"/>
          </w:divBdr>
          <w:divsChild>
            <w:div w:id="1680884979">
              <w:marLeft w:val="0"/>
              <w:marRight w:val="0"/>
              <w:marTop w:val="0"/>
              <w:marBottom w:val="0"/>
              <w:divBdr>
                <w:top w:val="none" w:sz="0" w:space="0" w:color="auto"/>
                <w:left w:val="none" w:sz="0" w:space="0" w:color="auto"/>
                <w:bottom w:val="none" w:sz="0" w:space="0" w:color="auto"/>
                <w:right w:val="none" w:sz="0" w:space="0" w:color="auto"/>
              </w:divBdr>
              <w:divsChild>
                <w:div w:id="662322673">
                  <w:marLeft w:val="0"/>
                  <w:marRight w:val="0"/>
                  <w:marTop w:val="0"/>
                  <w:marBottom w:val="0"/>
                  <w:divBdr>
                    <w:top w:val="none" w:sz="0" w:space="0" w:color="auto"/>
                    <w:left w:val="none" w:sz="0" w:space="0" w:color="auto"/>
                    <w:bottom w:val="none" w:sz="0" w:space="0" w:color="auto"/>
                    <w:right w:val="none" w:sz="0" w:space="0" w:color="auto"/>
                  </w:divBdr>
                  <w:divsChild>
                    <w:div w:id="394276988">
                      <w:marLeft w:val="0"/>
                      <w:marRight w:val="0"/>
                      <w:marTop w:val="0"/>
                      <w:marBottom w:val="0"/>
                      <w:divBdr>
                        <w:top w:val="none" w:sz="0" w:space="0" w:color="auto"/>
                        <w:left w:val="none" w:sz="0" w:space="0" w:color="auto"/>
                        <w:bottom w:val="none" w:sz="0" w:space="0" w:color="auto"/>
                        <w:right w:val="none" w:sz="0" w:space="0" w:color="auto"/>
                      </w:divBdr>
                      <w:divsChild>
                        <w:div w:id="963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40392">
      <w:bodyDiv w:val="1"/>
      <w:marLeft w:val="0"/>
      <w:marRight w:val="0"/>
      <w:marTop w:val="0"/>
      <w:marBottom w:val="0"/>
      <w:divBdr>
        <w:top w:val="none" w:sz="0" w:space="0" w:color="auto"/>
        <w:left w:val="none" w:sz="0" w:space="0" w:color="auto"/>
        <w:bottom w:val="none" w:sz="0" w:space="0" w:color="auto"/>
        <w:right w:val="none" w:sz="0" w:space="0" w:color="auto"/>
      </w:divBdr>
      <w:divsChild>
        <w:div w:id="424957144">
          <w:marLeft w:val="0"/>
          <w:marRight w:val="0"/>
          <w:marTop w:val="100"/>
          <w:marBottom w:val="100"/>
          <w:divBdr>
            <w:top w:val="none" w:sz="0" w:space="0" w:color="auto"/>
            <w:left w:val="none" w:sz="0" w:space="0" w:color="auto"/>
            <w:bottom w:val="none" w:sz="0" w:space="0" w:color="auto"/>
            <w:right w:val="none" w:sz="0" w:space="0" w:color="auto"/>
          </w:divBdr>
          <w:divsChild>
            <w:div w:id="1477409795">
              <w:marLeft w:val="0"/>
              <w:marRight w:val="0"/>
              <w:marTop w:val="54"/>
              <w:marBottom w:val="54"/>
              <w:divBdr>
                <w:top w:val="single" w:sz="4" w:space="0" w:color="FFFFFF"/>
                <w:left w:val="single" w:sz="4" w:space="0" w:color="FFFFFF"/>
                <w:bottom w:val="single" w:sz="4" w:space="0" w:color="FFFFFF"/>
                <w:right w:val="single" w:sz="4" w:space="0" w:color="FFFFFF"/>
              </w:divBdr>
              <w:divsChild>
                <w:div w:id="1445929828">
                  <w:marLeft w:val="0"/>
                  <w:marRight w:val="0"/>
                  <w:marTop w:val="100"/>
                  <w:marBottom w:val="100"/>
                  <w:divBdr>
                    <w:top w:val="none" w:sz="0" w:space="0" w:color="auto"/>
                    <w:left w:val="none" w:sz="0" w:space="0" w:color="auto"/>
                    <w:bottom w:val="none" w:sz="0" w:space="0" w:color="auto"/>
                    <w:right w:val="none" w:sz="0" w:space="0" w:color="auto"/>
                  </w:divBdr>
                  <w:divsChild>
                    <w:div w:id="2063482329">
                      <w:marLeft w:val="0"/>
                      <w:marRight w:val="0"/>
                      <w:marTop w:val="0"/>
                      <w:marBottom w:val="0"/>
                      <w:divBdr>
                        <w:top w:val="none" w:sz="0" w:space="0" w:color="auto"/>
                        <w:left w:val="none" w:sz="0" w:space="0" w:color="auto"/>
                        <w:bottom w:val="none" w:sz="0" w:space="0" w:color="auto"/>
                        <w:right w:val="none" w:sz="0" w:space="0" w:color="auto"/>
                      </w:divBdr>
                      <w:divsChild>
                        <w:div w:id="103615358">
                          <w:marLeft w:val="0"/>
                          <w:marRight w:val="0"/>
                          <w:marTop w:val="0"/>
                          <w:marBottom w:val="0"/>
                          <w:divBdr>
                            <w:top w:val="none" w:sz="0" w:space="0" w:color="auto"/>
                            <w:left w:val="none" w:sz="0" w:space="0" w:color="auto"/>
                            <w:bottom w:val="none" w:sz="0" w:space="0" w:color="auto"/>
                            <w:right w:val="none" w:sz="0" w:space="0" w:color="auto"/>
                          </w:divBdr>
                          <w:divsChild>
                            <w:div w:id="1473982864">
                              <w:marLeft w:val="0"/>
                              <w:marRight w:val="0"/>
                              <w:marTop w:val="0"/>
                              <w:marBottom w:val="0"/>
                              <w:divBdr>
                                <w:top w:val="none" w:sz="0" w:space="0" w:color="auto"/>
                                <w:left w:val="none" w:sz="0" w:space="0" w:color="auto"/>
                                <w:bottom w:val="none" w:sz="0" w:space="0" w:color="auto"/>
                                <w:right w:val="none" w:sz="0" w:space="0" w:color="auto"/>
                              </w:divBdr>
                              <w:divsChild>
                                <w:div w:id="95250034">
                                  <w:marLeft w:val="0"/>
                                  <w:marRight w:val="0"/>
                                  <w:marTop w:val="0"/>
                                  <w:marBottom w:val="64"/>
                                  <w:divBdr>
                                    <w:top w:val="none" w:sz="0" w:space="0" w:color="auto"/>
                                    <w:left w:val="none" w:sz="0" w:space="0" w:color="auto"/>
                                    <w:bottom w:val="none" w:sz="0" w:space="0" w:color="auto"/>
                                    <w:right w:val="none" w:sz="0" w:space="0" w:color="auto"/>
                                  </w:divBdr>
                                  <w:divsChild>
                                    <w:div w:id="269557228">
                                      <w:marLeft w:val="0"/>
                                      <w:marRight w:val="0"/>
                                      <w:marTop w:val="0"/>
                                      <w:marBottom w:val="0"/>
                                      <w:divBdr>
                                        <w:top w:val="none" w:sz="0" w:space="0" w:color="auto"/>
                                        <w:left w:val="none" w:sz="0" w:space="0" w:color="auto"/>
                                        <w:bottom w:val="none" w:sz="0" w:space="0" w:color="auto"/>
                                        <w:right w:val="none" w:sz="0" w:space="0" w:color="auto"/>
                                      </w:divBdr>
                                      <w:divsChild>
                                        <w:div w:id="1037127115">
                                          <w:marLeft w:val="0"/>
                                          <w:marRight w:val="0"/>
                                          <w:marTop w:val="0"/>
                                          <w:marBottom w:val="0"/>
                                          <w:divBdr>
                                            <w:top w:val="none" w:sz="0" w:space="0" w:color="auto"/>
                                            <w:left w:val="none" w:sz="0" w:space="0" w:color="auto"/>
                                            <w:bottom w:val="none" w:sz="0" w:space="0" w:color="auto"/>
                                            <w:right w:val="none" w:sz="0" w:space="0" w:color="auto"/>
                                          </w:divBdr>
                                          <w:divsChild>
                                            <w:div w:id="401412038">
                                              <w:marLeft w:val="0"/>
                                              <w:marRight w:val="0"/>
                                              <w:marTop w:val="0"/>
                                              <w:marBottom w:val="0"/>
                                              <w:divBdr>
                                                <w:top w:val="none" w:sz="0" w:space="0" w:color="auto"/>
                                                <w:left w:val="none" w:sz="0" w:space="0" w:color="auto"/>
                                                <w:bottom w:val="none" w:sz="0" w:space="0" w:color="auto"/>
                                                <w:right w:val="none" w:sz="0" w:space="0" w:color="auto"/>
                                              </w:divBdr>
                                              <w:divsChild>
                                                <w:div w:id="500122826">
                                                  <w:marLeft w:val="0"/>
                                                  <w:marRight w:val="0"/>
                                                  <w:marTop w:val="0"/>
                                                  <w:marBottom w:val="0"/>
                                                  <w:divBdr>
                                                    <w:top w:val="none" w:sz="0" w:space="0" w:color="auto"/>
                                                    <w:left w:val="none" w:sz="0" w:space="0" w:color="auto"/>
                                                    <w:bottom w:val="none" w:sz="0" w:space="0" w:color="auto"/>
                                                    <w:right w:val="none" w:sz="0" w:space="0" w:color="auto"/>
                                                  </w:divBdr>
                                                  <w:divsChild>
                                                    <w:div w:id="6701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007174">
      <w:bodyDiv w:val="1"/>
      <w:marLeft w:val="0"/>
      <w:marRight w:val="0"/>
      <w:marTop w:val="0"/>
      <w:marBottom w:val="0"/>
      <w:divBdr>
        <w:top w:val="none" w:sz="0" w:space="0" w:color="auto"/>
        <w:left w:val="none" w:sz="0" w:space="0" w:color="auto"/>
        <w:bottom w:val="none" w:sz="0" w:space="0" w:color="auto"/>
        <w:right w:val="none" w:sz="0" w:space="0" w:color="auto"/>
      </w:divBdr>
      <w:divsChild>
        <w:div w:id="2979775">
          <w:marLeft w:val="0"/>
          <w:marRight w:val="0"/>
          <w:marTop w:val="0"/>
          <w:marBottom w:val="0"/>
          <w:divBdr>
            <w:top w:val="none" w:sz="0" w:space="0" w:color="auto"/>
            <w:left w:val="none" w:sz="0" w:space="0" w:color="auto"/>
            <w:bottom w:val="none" w:sz="0" w:space="0" w:color="auto"/>
            <w:right w:val="none" w:sz="0" w:space="0" w:color="auto"/>
          </w:divBdr>
          <w:divsChild>
            <w:div w:id="855313766">
              <w:marLeft w:val="0"/>
              <w:marRight w:val="0"/>
              <w:marTop w:val="0"/>
              <w:marBottom w:val="0"/>
              <w:divBdr>
                <w:top w:val="none" w:sz="0" w:space="0" w:color="auto"/>
                <w:left w:val="none" w:sz="0" w:space="0" w:color="auto"/>
                <w:bottom w:val="none" w:sz="0" w:space="0" w:color="auto"/>
                <w:right w:val="none" w:sz="0" w:space="0" w:color="auto"/>
              </w:divBdr>
              <w:divsChild>
                <w:div w:id="2041203071">
                  <w:marLeft w:val="0"/>
                  <w:marRight w:val="0"/>
                  <w:marTop w:val="0"/>
                  <w:marBottom w:val="0"/>
                  <w:divBdr>
                    <w:top w:val="none" w:sz="0" w:space="0" w:color="auto"/>
                    <w:left w:val="none" w:sz="0" w:space="0" w:color="auto"/>
                    <w:bottom w:val="none" w:sz="0" w:space="0" w:color="auto"/>
                    <w:right w:val="none" w:sz="0" w:space="0" w:color="auto"/>
                  </w:divBdr>
                  <w:divsChild>
                    <w:div w:id="1978950366">
                      <w:marLeft w:val="0"/>
                      <w:marRight w:val="0"/>
                      <w:marTop w:val="0"/>
                      <w:marBottom w:val="0"/>
                      <w:divBdr>
                        <w:top w:val="none" w:sz="0" w:space="0" w:color="auto"/>
                        <w:left w:val="none" w:sz="0" w:space="0" w:color="auto"/>
                        <w:bottom w:val="none" w:sz="0" w:space="0" w:color="auto"/>
                        <w:right w:val="none" w:sz="0" w:space="0" w:color="auto"/>
                      </w:divBdr>
                      <w:divsChild>
                        <w:div w:id="6006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a.org/akr/Resources/Documents/AIAB100678?ssSourceSiteId=null" TargetMode="External"/><Relationship Id="rId13" Type="http://schemas.openxmlformats.org/officeDocument/2006/relationships/hyperlink" Target="http://www.aia.org/akr/Resources/Documents/AIAB100673?ssSourceSiteId=null" TargetMode="External"/><Relationship Id="rId18" Type="http://schemas.openxmlformats.org/officeDocument/2006/relationships/hyperlink" Target="http://www.youtube.com/playlist?list=PL4AFEEE291F953875&amp;feature=plcp" TargetMode="External"/><Relationship Id="rId26" Type="http://schemas.openxmlformats.org/officeDocument/2006/relationships/hyperlink" Target="http://network.aia.org/practicemanagement/home/"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network.aia.org/Events/EventDescription/?CalendarEventKey=cd332798-da17-4514-83c3-a4191833b73a&amp;EventTypeKey=b582f4c2-67b6-4b50-a9cf-ad986b407ecf&amp;Home=/AIA/Events/WebinarArchive/" TargetMode="External"/><Relationship Id="rId34" Type="http://schemas.openxmlformats.org/officeDocument/2006/relationships/hyperlink" Target="http://www.youtube.com/playlist?list=PL4AFEEE291F953875&amp;amp;feature=plcp" TargetMode="External"/><Relationship Id="rId7" Type="http://schemas.openxmlformats.org/officeDocument/2006/relationships/hyperlink" Target="http://www.aia.org/akr/Resources/PDFS/AIAB100690?ssSourceSiteId=null" TargetMode="External"/><Relationship Id="rId12" Type="http://schemas.openxmlformats.org/officeDocument/2006/relationships/hyperlink" Target="http://www.aia.org/akr/Resources/Documents/AIAB100677?ssSourceSiteId=null" TargetMode="External"/><Relationship Id="rId17" Type="http://schemas.openxmlformats.org/officeDocument/2006/relationships/hyperlink" Target="mailto:DRichards@rossetti.com" TargetMode="External"/><Relationship Id="rId25" Type="http://schemas.openxmlformats.org/officeDocument/2006/relationships/hyperlink" Target="http://info.aia.org/aia/sustainability-samples.cfm?utm_source=kc+copy&amp;utm_medium=kc+copy+for+cma/cmc+sp+docs&amp;utm_content=cma/cmc+sp+docs&amp;utm_campaign=kc+copy+for+cma/cmc+sp+docs" TargetMode="External"/><Relationship Id="rId33" Type="http://schemas.openxmlformats.org/officeDocument/2006/relationships/image" Target="media/image4.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ia.org/practicing/bestpractices/AIAB099474" TargetMode="External"/><Relationship Id="rId20" Type="http://schemas.openxmlformats.org/officeDocument/2006/relationships/hyperlink" Target="https://www4.gotomeeting.com/register/407327767"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ia.org/akr/Resources/Documents/AIAB100676?ssSourceSiteId=null" TargetMode="External"/><Relationship Id="rId24" Type="http://schemas.openxmlformats.org/officeDocument/2006/relationships/hyperlink" Target="http://www.aia.org/education/AIAB086844?dvid=&amp;recspec=AIAB086844" TargetMode="External"/><Relationship Id="rId32" Type="http://schemas.openxmlformats.org/officeDocument/2006/relationships/hyperlink" Target="http://www.linkedin.com/groups?gid=1082917" TargetMode="External"/><Relationship Id="rId37"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dsimpson@kpsgroup.com" TargetMode="External"/><Relationship Id="rId23" Type="http://schemas.openxmlformats.org/officeDocument/2006/relationships/hyperlink" Target="mailto:pmkc@aia.org" TargetMode="External"/><Relationship Id="rId28" Type="http://schemas.openxmlformats.org/officeDocument/2006/relationships/hyperlink" Target="http://www.aia.org/hrc" TargetMode="External"/><Relationship Id="rId36" Type="http://schemas.openxmlformats.org/officeDocument/2006/relationships/hyperlink" Target="http://network.aia.org/centerforintegratedpractice/home/" TargetMode="External"/><Relationship Id="rId10" Type="http://schemas.openxmlformats.org/officeDocument/2006/relationships/hyperlink" Target="http://dcdc-udm.org/" TargetMode="External"/><Relationship Id="rId19" Type="http://schemas.openxmlformats.org/officeDocument/2006/relationships/hyperlink" Target="http://network.aia.org/Events/EventDescription/?CalendarEventKey=67afeb40-5501-47bb-a724-527cfd72c143&amp;EventTypeKey=b582f4c2-67b6-4b50-a9cf-ad986b407ecf&amp;Home=/AIA/Events/WebinarArchive/"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ia.org/akr/Resources/Documents/AIAB100679?ssSourceSiteId=null" TargetMode="External"/><Relationship Id="rId14" Type="http://schemas.openxmlformats.org/officeDocument/2006/relationships/hyperlink" Target="http://network.aia.org/PracticeManagement/Resources/ViewDocument/?DocumentKey=1cfcd67e-043b-4e98-ace0-967416ddcac6" TargetMode="External"/><Relationship Id="rId22" Type="http://schemas.openxmlformats.org/officeDocument/2006/relationships/hyperlink" Target="https://www4.gotomeeting.com/register/448780071" TargetMode="External"/><Relationship Id="rId27" Type="http://schemas.openxmlformats.org/officeDocument/2006/relationships/hyperlink" Target="http://network.aia.org/PracticeManagement/Home/PMDigestArchives/" TargetMode="External"/><Relationship Id="rId30" Type="http://schemas.openxmlformats.org/officeDocument/2006/relationships/hyperlink" Target="http://www.facebook.com/pages/AIA-Practice-Management/111173542325707?skip_nax_wizard=true" TargetMode="External"/><Relationship Id="rId35"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12927</CharactersWithSpaces>
  <SharedDoc>false</SharedDoc>
  <HLinks>
    <vt:vector size="126" baseType="variant">
      <vt:variant>
        <vt:i4>2031628</vt:i4>
      </vt:variant>
      <vt:variant>
        <vt:i4>54</vt:i4>
      </vt:variant>
      <vt:variant>
        <vt:i4>0</vt:i4>
      </vt:variant>
      <vt:variant>
        <vt:i4>5</vt:i4>
      </vt:variant>
      <vt:variant>
        <vt:lpwstr>http://network.aia.org/centerforintegratedpractice/home/</vt:lpwstr>
      </vt:variant>
      <vt:variant>
        <vt:lpwstr/>
      </vt:variant>
      <vt:variant>
        <vt:i4>6160402</vt:i4>
      </vt:variant>
      <vt:variant>
        <vt:i4>51</vt:i4>
      </vt:variant>
      <vt:variant>
        <vt:i4>0</vt:i4>
      </vt:variant>
      <vt:variant>
        <vt:i4>5</vt:i4>
      </vt:variant>
      <vt:variant>
        <vt:lpwstr>http://www.youtube.com/playlist?list=PL4AFEEE291F953875&amp;amp;feature=plcp</vt:lpwstr>
      </vt:variant>
      <vt:variant>
        <vt:lpwstr/>
      </vt:variant>
      <vt:variant>
        <vt:i4>3866742</vt:i4>
      </vt:variant>
      <vt:variant>
        <vt:i4>48</vt:i4>
      </vt:variant>
      <vt:variant>
        <vt:i4>0</vt:i4>
      </vt:variant>
      <vt:variant>
        <vt:i4>5</vt:i4>
      </vt:variant>
      <vt:variant>
        <vt:lpwstr>http://www.linkedin.com/groups?gid=1082917</vt:lpwstr>
      </vt:variant>
      <vt:variant>
        <vt:lpwstr/>
      </vt:variant>
      <vt:variant>
        <vt:i4>2162801</vt:i4>
      </vt:variant>
      <vt:variant>
        <vt:i4>45</vt:i4>
      </vt:variant>
      <vt:variant>
        <vt:i4>0</vt:i4>
      </vt:variant>
      <vt:variant>
        <vt:i4>5</vt:i4>
      </vt:variant>
      <vt:variant>
        <vt:lpwstr>http://www.facebook.com/pages/AIA-Practice-Management/111173542325707?skip_nax_wizard=true</vt:lpwstr>
      </vt:variant>
      <vt:variant>
        <vt:lpwstr/>
      </vt:variant>
      <vt:variant>
        <vt:i4>2621496</vt:i4>
      </vt:variant>
      <vt:variant>
        <vt:i4>42</vt:i4>
      </vt:variant>
      <vt:variant>
        <vt:i4>0</vt:i4>
      </vt:variant>
      <vt:variant>
        <vt:i4>5</vt:i4>
      </vt:variant>
      <vt:variant>
        <vt:lpwstr>http://www.aia.org/hrc</vt:lpwstr>
      </vt:variant>
      <vt:variant>
        <vt:lpwstr/>
      </vt:variant>
      <vt:variant>
        <vt:i4>5767188</vt:i4>
      </vt:variant>
      <vt:variant>
        <vt:i4>39</vt:i4>
      </vt:variant>
      <vt:variant>
        <vt:i4>0</vt:i4>
      </vt:variant>
      <vt:variant>
        <vt:i4>5</vt:i4>
      </vt:variant>
      <vt:variant>
        <vt:lpwstr>http://network.aia.org/PracticeManagement/Home/PMDigestArchives/</vt:lpwstr>
      </vt:variant>
      <vt:variant>
        <vt:lpwstr/>
      </vt:variant>
      <vt:variant>
        <vt:i4>7798874</vt:i4>
      </vt:variant>
      <vt:variant>
        <vt:i4>36</vt:i4>
      </vt:variant>
      <vt:variant>
        <vt:i4>0</vt:i4>
      </vt:variant>
      <vt:variant>
        <vt:i4>5</vt:i4>
      </vt:variant>
      <vt:variant>
        <vt:lpwstr>http://www.aia.org/press/AIAB093519</vt:lpwstr>
      </vt:variant>
      <vt:variant>
        <vt:lpwstr/>
      </vt:variant>
      <vt:variant>
        <vt:i4>5701649</vt:i4>
      </vt:variant>
      <vt:variant>
        <vt:i4>33</vt:i4>
      </vt:variant>
      <vt:variant>
        <vt:i4>0</vt:i4>
      </vt:variant>
      <vt:variant>
        <vt:i4>5</vt:i4>
      </vt:variant>
      <vt:variant>
        <vt:lpwstr>mailto:drichards@rossetti.com</vt:lpwstr>
      </vt:variant>
      <vt:variant>
        <vt:lpwstr/>
      </vt:variant>
      <vt:variant>
        <vt:i4>7078010</vt:i4>
      </vt:variant>
      <vt:variant>
        <vt:i4>30</vt:i4>
      </vt:variant>
      <vt:variant>
        <vt:i4>0</vt:i4>
      </vt:variant>
      <vt:variant>
        <vt:i4>5</vt:i4>
      </vt:variant>
      <vt:variant>
        <vt:lpwstr>http://www.aia.org/aiaucmp/groups/aia/documents/pdf/aiab087364.pdf</vt:lpwstr>
      </vt:variant>
      <vt:variant>
        <vt:lpwstr/>
      </vt:variant>
      <vt:variant>
        <vt:i4>4718669</vt:i4>
      </vt:variant>
      <vt:variant>
        <vt:i4>27</vt:i4>
      </vt:variant>
      <vt:variant>
        <vt:i4>0</vt:i4>
      </vt:variant>
      <vt:variant>
        <vt:i4>5</vt:i4>
      </vt:variant>
      <vt:variant>
        <vt:lpwstr>http://network.aia.org/PracticeManagement/Events/EventDescription/?CalendarEventKey=fad86df4-1607-4ba3-9995-315a226cd3c8</vt:lpwstr>
      </vt:variant>
      <vt:variant>
        <vt:lpwstr/>
      </vt:variant>
      <vt:variant>
        <vt:i4>1703956</vt:i4>
      </vt:variant>
      <vt:variant>
        <vt:i4>24</vt:i4>
      </vt:variant>
      <vt:variant>
        <vt:i4>0</vt:i4>
      </vt:variant>
      <vt:variant>
        <vt:i4>5</vt:i4>
      </vt:variant>
      <vt:variant>
        <vt:lpwstr>http://network.aia.org/PracticeManagement/Events/EventDescription/?CalendarEventKey=14fcd3ca-1968-4afe-b70f-15fda34ecee7</vt:lpwstr>
      </vt:variant>
      <vt:variant>
        <vt:lpwstr/>
      </vt:variant>
      <vt:variant>
        <vt:i4>1638441</vt:i4>
      </vt:variant>
      <vt:variant>
        <vt:i4>21</vt:i4>
      </vt:variant>
      <vt:variant>
        <vt:i4>0</vt:i4>
      </vt:variant>
      <vt:variant>
        <vt:i4>5</vt:i4>
      </vt:variant>
      <vt:variant>
        <vt:lpwstr>http://www.aia.org/akr/Resources/Documents/AIAB093596</vt:lpwstr>
      </vt:variant>
      <vt:variant>
        <vt:lpwstr/>
      </vt:variant>
      <vt:variant>
        <vt:i4>1638442</vt:i4>
      </vt:variant>
      <vt:variant>
        <vt:i4>18</vt:i4>
      </vt:variant>
      <vt:variant>
        <vt:i4>0</vt:i4>
      </vt:variant>
      <vt:variant>
        <vt:i4>5</vt:i4>
      </vt:variant>
      <vt:variant>
        <vt:lpwstr>http://www.aia.org/akr/Resources/Documents/AIAB093595</vt:lpwstr>
      </vt:variant>
      <vt:variant>
        <vt:lpwstr/>
      </vt:variant>
      <vt:variant>
        <vt:i4>1179671</vt:i4>
      </vt:variant>
      <vt:variant>
        <vt:i4>15</vt:i4>
      </vt:variant>
      <vt:variant>
        <vt:i4>0</vt:i4>
      </vt:variant>
      <vt:variant>
        <vt:i4>5</vt:i4>
      </vt:variant>
      <vt:variant>
        <vt:lpwstr>http://hbr.org/2008/02/the-founders-dilemma/ar/1</vt:lpwstr>
      </vt:variant>
      <vt:variant>
        <vt:lpwstr/>
      </vt:variant>
      <vt:variant>
        <vt:i4>1245252</vt:i4>
      </vt:variant>
      <vt:variant>
        <vt:i4>12</vt:i4>
      </vt:variant>
      <vt:variant>
        <vt:i4>0</vt:i4>
      </vt:variant>
      <vt:variant>
        <vt:i4>5</vt:i4>
      </vt:variant>
      <vt:variant>
        <vt:lpwstr>http://www.people.hbs.edu/nwasserman</vt:lpwstr>
      </vt:variant>
      <vt:variant>
        <vt:lpwstr/>
      </vt:variant>
      <vt:variant>
        <vt:i4>1638440</vt:i4>
      </vt:variant>
      <vt:variant>
        <vt:i4>9</vt:i4>
      </vt:variant>
      <vt:variant>
        <vt:i4>0</vt:i4>
      </vt:variant>
      <vt:variant>
        <vt:i4>5</vt:i4>
      </vt:variant>
      <vt:variant>
        <vt:lpwstr>http://www.aia.org/akr/Resources/Documents/AIAB093597</vt:lpwstr>
      </vt:variant>
      <vt:variant>
        <vt:lpwstr/>
      </vt:variant>
      <vt:variant>
        <vt:i4>1638443</vt:i4>
      </vt:variant>
      <vt:variant>
        <vt:i4>6</vt:i4>
      </vt:variant>
      <vt:variant>
        <vt:i4>0</vt:i4>
      </vt:variant>
      <vt:variant>
        <vt:i4>5</vt:i4>
      </vt:variant>
      <vt:variant>
        <vt:lpwstr>http://www.aia.org/akr/Resources/Documents/AIAB093594</vt:lpwstr>
      </vt:variant>
      <vt:variant>
        <vt:lpwstr/>
      </vt:variant>
      <vt:variant>
        <vt:i4>1638439</vt:i4>
      </vt:variant>
      <vt:variant>
        <vt:i4>3</vt:i4>
      </vt:variant>
      <vt:variant>
        <vt:i4>0</vt:i4>
      </vt:variant>
      <vt:variant>
        <vt:i4>5</vt:i4>
      </vt:variant>
      <vt:variant>
        <vt:lpwstr>http://www.aia.org/akr/Resources/Documents/AIAB093598</vt:lpwstr>
      </vt:variant>
      <vt:variant>
        <vt:lpwstr/>
      </vt:variant>
      <vt:variant>
        <vt:i4>4718714</vt:i4>
      </vt:variant>
      <vt:variant>
        <vt:i4>0</vt:i4>
      </vt:variant>
      <vt:variant>
        <vt:i4>0</vt:i4>
      </vt:variant>
      <vt:variant>
        <vt:i4>5</vt:i4>
      </vt:variant>
      <vt:variant>
        <vt:lpwstr>mailto:rkogan@kogancompany.com</vt:lpwstr>
      </vt:variant>
      <vt:variant>
        <vt:lpwstr/>
      </vt:variant>
      <vt:variant>
        <vt:i4>852018</vt:i4>
      </vt:variant>
      <vt:variant>
        <vt:i4>15230</vt:i4>
      </vt:variant>
      <vt:variant>
        <vt:i4>1029</vt:i4>
      </vt:variant>
      <vt:variant>
        <vt:i4>1</vt:i4>
      </vt:variant>
      <vt:variant>
        <vt:lpwstr>icon4</vt:lpwstr>
      </vt:variant>
      <vt:variant>
        <vt:lpwstr/>
      </vt:variant>
      <vt:variant>
        <vt:i4>852019</vt:i4>
      </vt:variant>
      <vt:variant>
        <vt:i4>15306</vt:i4>
      </vt:variant>
      <vt:variant>
        <vt:i4>1030</vt:i4>
      </vt:variant>
      <vt:variant>
        <vt:i4>1</vt:i4>
      </vt:variant>
      <vt:variant>
        <vt:lpwstr>icon5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Susan</dc:creator>
  <cp:lastModifiedBy>Isabella Rosse</cp:lastModifiedBy>
  <cp:revision>27</cp:revision>
  <cp:lastPrinted>2012-12-11T15:13:00Z</cp:lastPrinted>
  <dcterms:created xsi:type="dcterms:W3CDTF">2013-11-18T15:38:00Z</dcterms:created>
  <dcterms:modified xsi:type="dcterms:W3CDTF">2013-11-18T21:31:00Z</dcterms:modified>
</cp:coreProperties>
</file>